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27EF0" w14:textId="77777777" w:rsidR="0062412D" w:rsidRDefault="0062412D" w:rsidP="0062412D">
      <w:pPr>
        <w:pStyle w:val="Titre"/>
        <w:rPr>
          <w:rFonts w:ascii="Calibri" w:eastAsia="Calibri" w:hAnsi="Calibri" w:cs="Calibri"/>
          <w:b/>
          <w:bCs/>
          <w:sz w:val="28"/>
          <w:szCs w:val="28"/>
        </w:rPr>
      </w:pPr>
    </w:p>
    <w:p w14:paraId="05D985EE" w14:textId="01676536" w:rsidR="007B3D67" w:rsidRDefault="00F01B5A" w:rsidP="0062412D">
      <w:pPr>
        <w:pStyle w:val="Titre"/>
        <w:rPr>
          <w:rFonts w:ascii="Calibri" w:eastAsia="Calibri" w:hAnsi="Calibri" w:cs="Calibri"/>
          <w:b/>
          <w:bCs/>
          <w:sz w:val="28"/>
          <w:szCs w:val="28"/>
        </w:rPr>
      </w:pPr>
      <w:r>
        <w:rPr>
          <w:rFonts w:ascii="Calibri" w:eastAsia="Calibri" w:hAnsi="Calibri" w:cs="Calibri"/>
          <w:b/>
          <w:bCs/>
          <w:sz w:val="28"/>
          <w:szCs w:val="28"/>
        </w:rPr>
        <w:t>Relevé de discussions du Conseil de l’ED DSP</w:t>
      </w:r>
      <w:r>
        <w:rPr>
          <w:rFonts w:ascii="Calibri" w:eastAsia="Calibri" w:hAnsi="Calibri" w:cs="Calibri"/>
          <w:b/>
          <w:bCs/>
          <w:sz w:val="28"/>
          <w:szCs w:val="28"/>
        </w:rPr>
        <w:br/>
      </w:r>
      <w:r w:rsidR="007A474C">
        <w:rPr>
          <w:rFonts w:ascii="Calibri" w:eastAsia="Calibri" w:hAnsi="Calibri" w:cs="Calibri"/>
          <w:b/>
          <w:bCs/>
          <w:sz w:val="28"/>
          <w:szCs w:val="28"/>
        </w:rPr>
        <w:t xml:space="preserve">28 avril </w:t>
      </w:r>
      <w:r>
        <w:rPr>
          <w:rFonts w:ascii="Calibri" w:eastAsia="Calibri" w:hAnsi="Calibri" w:cs="Calibri"/>
          <w:b/>
          <w:bCs/>
          <w:sz w:val="28"/>
          <w:szCs w:val="28"/>
        </w:rPr>
        <w:t>2026</w:t>
      </w:r>
    </w:p>
    <w:p w14:paraId="04F3BD07" w14:textId="0BF6FA0B" w:rsidR="007B3D67" w:rsidRPr="0028603E" w:rsidRDefault="00CA7F5C">
      <w:pPr>
        <w:spacing w:before="280" w:after="280"/>
        <w:jc w:val="both"/>
        <w:rPr>
          <w:rFonts w:asciiTheme="majorHAnsi" w:hAnsiTheme="majorHAnsi" w:cstheme="majorHAnsi"/>
          <w:b/>
          <w:bCs/>
          <w:sz w:val="22"/>
          <w:szCs w:val="22"/>
          <w:u w:val="single"/>
        </w:rPr>
      </w:pPr>
      <w:r w:rsidRPr="0028603E">
        <w:rPr>
          <w:rFonts w:asciiTheme="majorHAnsi" w:hAnsiTheme="majorHAnsi" w:cstheme="majorHAnsi"/>
          <w:b/>
          <w:bCs/>
          <w:sz w:val="22"/>
          <w:szCs w:val="22"/>
          <w:u w:val="single"/>
        </w:rPr>
        <w:t>É</w:t>
      </w:r>
      <w:r w:rsidR="00F01B5A" w:rsidRPr="0028603E">
        <w:rPr>
          <w:rFonts w:asciiTheme="majorHAnsi" w:hAnsiTheme="majorHAnsi" w:cstheme="majorHAnsi"/>
          <w:b/>
          <w:bCs/>
          <w:sz w:val="22"/>
          <w:szCs w:val="22"/>
          <w:u w:val="single"/>
        </w:rPr>
        <w:t>taient présents</w:t>
      </w:r>
      <w:r w:rsidR="00F01B5A" w:rsidRPr="0028603E">
        <w:rPr>
          <w:rFonts w:asciiTheme="majorHAnsi" w:hAnsiTheme="majorHAnsi" w:cstheme="majorHAnsi"/>
          <w:b/>
          <w:bCs/>
          <w:sz w:val="22"/>
          <w:szCs w:val="22"/>
        </w:rPr>
        <w:t> :</w:t>
      </w:r>
    </w:p>
    <w:p w14:paraId="15A7668D" w14:textId="0CA3AED9" w:rsidR="007B3D67" w:rsidRPr="0028603E" w:rsidRDefault="00F01B5A"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color w:val="000000"/>
          <w:sz w:val="22"/>
          <w:szCs w:val="22"/>
        </w:rPr>
        <w:t>Bertrand FAURE</w:t>
      </w:r>
      <w:r w:rsidR="00CA7F5C" w:rsidRPr="0028603E">
        <w:rPr>
          <w:rFonts w:asciiTheme="majorHAnsi" w:hAnsiTheme="majorHAnsi" w:cstheme="majorHAnsi"/>
          <w:color w:val="000000"/>
          <w:sz w:val="22"/>
          <w:szCs w:val="22"/>
        </w:rPr>
        <w:tab/>
      </w:r>
      <w:r w:rsidRPr="0028603E">
        <w:rPr>
          <w:rFonts w:asciiTheme="majorHAnsi" w:hAnsiTheme="majorHAnsi" w:cstheme="majorHAnsi"/>
          <w:color w:val="000000"/>
          <w:sz w:val="22"/>
          <w:szCs w:val="22"/>
        </w:rPr>
        <w:t>Direction – Nantes Université</w:t>
      </w:r>
    </w:p>
    <w:p w14:paraId="5215DAC1" w14:textId="47201AC0" w:rsidR="007B3D67" w:rsidRPr="0028603E" w:rsidRDefault="00F01B5A"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color w:val="000000"/>
          <w:sz w:val="22"/>
          <w:szCs w:val="22"/>
        </w:rPr>
        <w:t>Joël HAUTEBERT</w:t>
      </w:r>
      <w:r w:rsidRPr="0028603E">
        <w:rPr>
          <w:rFonts w:asciiTheme="majorHAnsi" w:hAnsiTheme="majorHAnsi" w:cstheme="majorHAnsi"/>
          <w:color w:val="000000"/>
          <w:sz w:val="22"/>
          <w:szCs w:val="22"/>
        </w:rPr>
        <w:tab/>
        <w:t>Direction adjointe - Université d’Angers</w:t>
      </w:r>
    </w:p>
    <w:p w14:paraId="2B760C69" w14:textId="216909EE" w:rsidR="007B3D67" w:rsidRPr="0028603E" w:rsidRDefault="00F01B5A"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color w:val="000000"/>
          <w:sz w:val="22"/>
          <w:szCs w:val="22"/>
        </w:rPr>
        <w:t>Sylvie LEBRETON-DERRIEN</w:t>
      </w:r>
      <w:r w:rsidRPr="0028603E">
        <w:rPr>
          <w:rFonts w:asciiTheme="majorHAnsi" w:hAnsiTheme="majorHAnsi" w:cstheme="majorHAnsi"/>
          <w:color w:val="000000"/>
          <w:sz w:val="22"/>
          <w:szCs w:val="22"/>
        </w:rPr>
        <w:tab/>
        <w:t>Direction adjointe - le Mans Université</w:t>
      </w:r>
    </w:p>
    <w:p w14:paraId="6AC6DA01" w14:textId="55AEB106" w:rsidR="007B3D67" w:rsidRPr="0028603E" w:rsidRDefault="007B3D67" w:rsidP="0062412D">
      <w:pPr>
        <w:shd w:val="clear" w:color="auto" w:fill="FFFFFF"/>
        <w:tabs>
          <w:tab w:val="left" w:pos="3119"/>
        </w:tabs>
        <w:spacing w:after="0"/>
        <w:ind w:left="567"/>
        <w:rPr>
          <w:rFonts w:asciiTheme="majorHAnsi" w:hAnsiTheme="majorHAnsi" w:cstheme="majorHAnsi"/>
          <w:color w:val="000000"/>
          <w:sz w:val="22"/>
          <w:szCs w:val="22"/>
        </w:rPr>
      </w:pPr>
    </w:p>
    <w:p w14:paraId="2BAF3ADF" w14:textId="47036EC2" w:rsidR="007B3D67" w:rsidRPr="0028603E" w:rsidRDefault="00F01B5A"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sz w:val="22"/>
          <w:szCs w:val="22"/>
        </w:rPr>
        <w:t>Lauren B</w:t>
      </w:r>
      <w:r w:rsidR="0056318A" w:rsidRPr="0028603E">
        <w:rPr>
          <w:rFonts w:asciiTheme="majorHAnsi" w:hAnsiTheme="majorHAnsi" w:cstheme="majorHAnsi"/>
          <w:sz w:val="22"/>
          <w:szCs w:val="22"/>
        </w:rPr>
        <w:t>LATIERE</w:t>
      </w:r>
      <w:r w:rsidRPr="0028603E">
        <w:rPr>
          <w:rFonts w:asciiTheme="majorHAnsi" w:hAnsiTheme="majorHAnsi" w:cstheme="majorHAnsi"/>
          <w:color w:val="000000"/>
          <w:sz w:val="22"/>
          <w:szCs w:val="22"/>
        </w:rPr>
        <w:tab/>
      </w:r>
      <w:r w:rsidR="00294978" w:rsidRPr="0028603E">
        <w:rPr>
          <w:rFonts w:asciiTheme="majorHAnsi" w:hAnsiTheme="majorHAnsi" w:cstheme="majorHAnsi"/>
          <w:color w:val="000000"/>
          <w:sz w:val="22"/>
          <w:szCs w:val="22"/>
        </w:rPr>
        <w:t>M</w:t>
      </w:r>
      <w:r w:rsidR="0056318A" w:rsidRPr="0028603E">
        <w:rPr>
          <w:rFonts w:asciiTheme="majorHAnsi" w:hAnsiTheme="majorHAnsi" w:cstheme="majorHAnsi"/>
          <w:color w:val="000000"/>
          <w:sz w:val="22"/>
          <w:szCs w:val="22"/>
        </w:rPr>
        <w:t>embr</w:t>
      </w:r>
      <w:r w:rsidR="00155C42" w:rsidRPr="0028603E">
        <w:rPr>
          <w:rFonts w:asciiTheme="majorHAnsi" w:hAnsiTheme="majorHAnsi" w:cstheme="majorHAnsi"/>
          <w:color w:val="000000"/>
          <w:sz w:val="22"/>
          <w:szCs w:val="22"/>
        </w:rPr>
        <w:t>e</w:t>
      </w:r>
      <w:r w:rsidRPr="0028603E">
        <w:rPr>
          <w:rFonts w:asciiTheme="majorHAnsi" w:hAnsiTheme="majorHAnsi" w:cstheme="majorHAnsi"/>
          <w:color w:val="000000"/>
          <w:sz w:val="22"/>
          <w:szCs w:val="22"/>
        </w:rPr>
        <w:t xml:space="preserve"> DCS – Nantes Université</w:t>
      </w:r>
    </w:p>
    <w:p w14:paraId="7C725460" w14:textId="2EDC8D3E" w:rsidR="007B3D67" w:rsidRPr="0028603E" w:rsidRDefault="00F01B5A"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color w:val="000000"/>
          <w:sz w:val="22"/>
          <w:szCs w:val="22"/>
        </w:rPr>
        <w:t>François HOURMANT</w:t>
      </w:r>
      <w:r w:rsidRPr="0028603E">
        <w:rPr>
          <w:rFonts w:asciiTheme="majorHAnsi" w:hAnsiTheme="majorHAnsi" w:cstheme="majorHAnsi"/>
          <w:color w:val="000000"/>
          <w:sz w:val="22"/>
          <w:szCs w:val="22"/>
        </w:rPr>
        <w:tab/>
        <w:t>Directeur du Centre Jean Bodin – Université d’Angers</w:t>
      </w:r>
    </w:p>
    <w:p w14:paraId="491BDF22" w14:textId="6DE5D161" w:rsidR="007B3D67" w:rsidRPr="0028603E" w:rsidRDefault="00F01B5A"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color w:val="000000"/>
          <w:sz w:val="22"/>
          <w:szCs w:val="22"/>
        </w:rPr>
        <w:t>Marie-Anne DAILLANT</w:t>
      </w:r>
      <w:r w:rsidRPr="0028603E">
        <w:rPr>
          <w:rFonts w:asciiTheme="majorHAnsi" w:hAnsiTheme="majorHAnsi" w:cstheme="majorHAnsi"/>
          <w:color w:val="000000"/>
          <w:sz w:val="22"/>
          <w:szCs w:val="22"/>
        </w:rPr>
        <w:tab/>
        <w:t>Directrice adjointe de l’IRDP – Nantes Université</w:t>
      </w:r>
    </w:p>
    <w:p w14:paraId="692D0996" w14:textId="249E5EFD" w:rsidR="007A474C" w:rsidRPr="0028603E" w:rsidRDefault="007A474C"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sz w:val="22"/>
          <w:szCs w:val="22"/>
        </w:rPr>
        <w:t>Hélène RASPAIL</w:t>
      </w:r>
      <w:r w:rsidRPr="0028603E">
        <w:rPr>
          <w:rFonts w:asciiTheme="majorHAnsi" w:hAnsiTheme="majorHAnsi" w:cstheme="majorHAnsi"/>
          <w:sz w:val="22"/>
          <w:szCs w:val="22"/>
        </w:rPr>
        <w:tab/>
        <w:t>Directrice adjointe de Thémis – le Mans Université</w:t>
      </w:r>
    </w:p>
    <w:p w14:paraId="4D4C09B8" w14:textId="6AAEE759" w:rsidR="007B3D67" w:rsidRPr="0028603E" w:rsidRDefault="007B3D67" w:rsidP="0062412D">
      <w:pPr>
        <w:shd w:val="clear" w:color="auto" w:fill="FFFFFF"/>
        <w:tabs>
          <w:tab w:val="left" w:pos="3119"/>
        </w:tabs>
        <w:spacing w:after="0"/>
        <w:ind w:left="567"/>
        <w:rPr>
          <w:rFonts w:asciiTheme="majorHAnsi" w:hAnsiTheme="majorHAnsi" w:cstheme="majorHAnsi"/>
          <w:color w:val="000000"/>
          <w:sz w:val="22"/>
          <w:szCs w:val="22"/>
        </w:rPr>
      </w:pPr>
    </w:p>
    <w:p w14:paraId="791DC709" w14:textId="192F9820" w:rsidR="007B3D67" w:rsidRPr="0028603E" w:rsidRDefault="00F01B5A"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color w:val="000000"/>
          <w:sz w:val="22"/>
          <w:szCs w:val="22"/>
        </w:rPr>
        <w:t>Elise GUILLET</w:t>
      </w:r>
      <w:r w:rsidRPr="0028603E">
        <w:rPr>
          <w:rFonts w:asciiTheme="majorHAnsi" w:hAnsiTheme="majorHAnsi" w:cstheme="majorHAnsi"/>
          <w:color w:val="000000"/>
          <w:sz w:val="22"/>
          <w:szCs w:val="22"/>
        </w:rPr>
        <w:tab/>
        <w:t>Gestionnaire de site – Université d’Angers</w:t>
      </w:r>
    </w:p>
    <w:p w14:paraId="1B482531" w14:textId="51EBC5DC" w:rsidR="007B3D67" w:rsidRPr="0028603E" w:rsidRDefault="007B3D67" w:rsidP="0062412D">
      <w:pPr>
        <w:shd w:val="clear" w:color="auto" w:fill="FFFFFF"/>
        <w:tabs>
          <w:tab w:val="left" w:pos="3119"/>
        </w:tabs>
        <w:spacing w:after="0"/>
        <w:ind w:left="567"/>
        <w:rPr>
          <w:rFonts w:asciiTheme="majorHAnsi" w:hAnsiTheme="majorHAnsi" w:cstheme="majorHAnsi"/>
          <w:color w:val="000000"/>
          <w:sz w:val="22"/>
          <w:szCs w:val="22"/>
        </w:rPr>
      </w:pPr>
    </w:p>
    <w:p w14:paraId="3E7110EE" w14:textId="28AAFEC0" w:rsidR="00CA7F5C" w:rsidRPr="0028603E" w:rsidRDefault="00CA7F5C"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color w:val="000000"/>
          <w:sz w:val="22"/>
          <w:szCs w:val="22"/>
        </w:rPr>
        <w:t>Romain BENETEAU</w:t>
      </w:r>
      <w:r w:rsidRPr="0028603E">
        <w:rPr>
          <w:rFonts w:asciiTheme="majorHAnsi" w:hAnsiTheme="majorHAnsi" w:cstheme="majorHAnsi"/>
          <w:color w:val="000000"/>
          <w:sz w:val="22"/>
          <w:szCs w:val="22"/>
        </w:rPr>
        <w:tab/>
        <w:t>Doctorant – DCS – Nantes Université</w:t>
      </w:r>
    </w:p>
    <w:p w14:paraId="1D6CC48F" w14:textId="2CF39348" w:rsidR="007B3D67" w:rsidRPr="0028603E" w:rsidRDefault="007B3D67" w:rsidP="0062412D">
      <w:pPr>
        <w:shd w:val="clear" w:color="auto" w:fill="FFFFFF"/>
        <w:tabs>
          <w:tab w:val="left" w:pos="3119"/>
        </w:tabs>
        <w:spacing w:after="0"/>
        <w:ind w:left="567"/>
        <w:rPr>
          <w:rFonts w:asciiTheme="majorHAnsi" w:hAnsiTheme="majorHAnsi" w:cstheme="majorHAnsi"/>
          <w:color w:val="000000"/>
          <w:sz w:val="22"/>
          <w:szCs w:val="22"/>
        </w:rPr>
      </w:pPr>
    </w:p>
    <w:p w14:paraId="3CC88C55" w14:textId="431CE70F" w:rsidR="00CA7F5C" w:rsidRPr="0028603E" w:rsidRDefault="00CA7F5C" w:rsidP="0062412D">
      <w:pPr>
        <w:pStyle w:val="Paragraphedeliste"/>
        <w:numPr>
          <w:ilvl w:val="0"/>
          <w:numId w:val="6"/>
        </w:numPr>
        <w:shd w:val="clear" w:color="auto" w:fill="FFFFFF"/>
        <w:tabs>
          <w:tab w:val="left" w:pos="3119"/>
        </w:tabs>
        <w:spacing w:after="0"/>
        <w:ind w:left="567"/>
        <w:rPr>
          <w:rFonts w:asciiTheme="majorHAnsi" w:hAnsiTheme="majorHAnsi" w:cstheme="majorHAnsi"/>
          <w:sz w:val="22"/>
          <w:szCs w:val="22"/>
        </w:rPr>
      </w:pPr>
      <w:r w:rsidRPr="0028603E">
        <w:rPr>
          <w:rFonts w:asciiTheme="majorHAnsi" w:hAnsiTheme="majorHAnsi" w:cstheme="majorHAnsi"/>
          <w:color w:val="000000"/>
          <w:sz w:val="22"/>
          <w:szCs w:val="22"/>
        </w:rPr>
        <w:t>Delphine LANDRON</w:t>
      </w:r>
      <w:r w:rsidRPr="0028603E">
        <w:rPr>
          <w:rFonts w:asciiTheme="majorHAnsi" w:hAnsiTheme="majorHAnsi" w:cstheme="majorHAnsi"/>
          <w:color w:val="000000"/>
          <w:sz w:val="22"/>
          <w:szCs w:val="22"/>
        </w:rPr>
        <w:tab/>
        <w:t>Représentante Collège Doctoral Pays de la Loire</w:t>
      </w:r>
    </w:p>
    <w:p w14:paraId="70BD55B9" w14:textId="77777777" w:rsidR="007B3D67" w:rsidRPr="0028603E" w:rsidRDefault="007B3D67">
      <w:pPr>
        <w:tabs>
          <w:tab w:val="left" w:pos="3119"/>
        </w:tabs>
        <w:spacing w:after="0"/>
        <w:jc w:val="both"/>
        <w:rPr>
          <w:rFonts w:asciiTheme="majorHAnsi" w:hAnsiTheme="majorHAnsi" w:cstheme="majorHAnsi"/>
          <w:b/>
          <w:bCs/>
          <w:sz w:val="22"/>
          <w:szCs w:val="22"/>
          <w:u w:val="single"/>
        </w:rPr>
      </w:pPr>
    </w:p>
    <w:p w14:paraId="2A8E87C1" w14:textId="50EF1DCE" w:rsidR="007B3D67" w:rsidRPr="0028603E" w:rsidRDefault="00CA7F5C" w:rsidP="0062412D">
      <w:pPr>
        <w:spacing w:after="280"/>
        <w:jc w:val="both"/>
        <w:rPr>
          <w:rFonts w:asciiTheme="majorHAnsi" w:hAnsiTheme="majorHAnsi" w:cstheme="majorHAnsi"/>
          <w:b/>
          <w:bCs/>
          <w:sz w:val="22"/>
          <w:szCs w:val="22"/>
          <w:u w:val="single"/>
        </w:rPr>
      </w:pPr>
      <w:r w:rsidRPr="0028603E">
        <w:rPr>
          <w:rFonts w:asciiTheme="majorHAnsi" w:hAnsiTheme="majorHAnsi" w:cstheme="majorHAnsi"/>
          <w:b/>
          <w:bCs/>
          <w:sz w:val="22"/>
          <w:szCs w:val="22"/>
          <w:u w:val="single"/>
        </w:rPr>
        <w:t>É</w:t>
      </w:r>
      <w:r w:rsidR="00F01B5A" w:rsidRPr="0028603E">
        <w:rPr>
          <w:rFonts w:asciiTheme="majorHAnsi" w:hAnsiTheme="majorHAnsi" w:cstheme="majorHAnsi"/>
          <w:b/>
          <w:bCs/>
          <w:sz w:val="22"/>
          <w:szCs w:val="22"/>
          <w:u w:val="single"/>
        </w:rPr>
        <w:t>taient excusés</w:t>
      </w:r>
      <w:r w:rsidR="00F01B5A" w:rsidRPr="0028603E">
        <w:rPr>
          <w:rFonts w:asciiTheme="majorHAnsi" w:hAnsiTheme="majorHAnsi" w:cstheme="majorHAnsi"/>
          <w:b/>
          <w:bCs/>
          <w:sz w:val="22"/>
          <w:szCs w:val="22"/>
        </w:rPr>
        <w:t> :</w:t>
      </w:r>
    </w:p>
    <w:p w14:paraId="79178A1E" w14:textId="496D64FF" w:rsidR="007A474C" w:rsidRPr="0028603E" w:rsidRDefault="007A474C"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color w:val="000000"/>
          <w:sz w:val="22"/>
          <w:szCs w:val="22"/>
        </w:rPr>
        <w:t>Hélène PEROZ</w:t>
      </w:r>
      <w:r w:rsidRPr="0028603E">
        <w:rPr>
          <w:rFonts w:asciiTheme="majorHAnsi" w:hAnsiTheme="majorHAnsi" w:cstheme="majorHAnsi"/>
          <w:color w:val="000000"/>
          <w:sz w:val="22"/>
          <w:szCs w:val="22"/>
        </w:rPr>
        <w:tab/>
        <w:t>Administratrice du CDMO – Nantes Université</w:t>
      </w:r>
    </w:p>
    <w:p w14:paraId="44CABA36" w14:textId="50E79C83" w:rsidR="007A474C" w:rsidRPr="0028603E" w:rsidRDefault="007A474C"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color w:val="000000"/>
          <w:sz w:val="22"/>
          <w:szCs w:val="22"/>
        </w:rPr>
        <w:t>Sylvie ROUSSEAU</w:t>
      </w:r>
      <w:r w:rsidRPr="0028603E">
        <w:rPr>
          <w:rFonts w:asciiTheme="majorHAnsi" w:hAnsiTheme="majorHAnsi" w:cstheme="majorHAnsi"/>
          <w:color w:val="000000"/>
          <w:sz w:val="22"/>
          <w:szCs w:val="22"/>
        </w:rPr>
        <w:tab/>
        <w:t>Gestionnaire de direction et de site - Nantes Université</w:t>
      </w:r>
    </w:p>
    <w:p w14:paraId="30567B37" w14:textId="606C282D" w:rsidR="007A474C" w:rsidRPr="0028603E" w:rsidRDefault="007A474C"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color w:val="000000"/>
          <w:sz w:val="22"/>
          <w:szCs w:val="22"/>
        </w:rPr>
        <w:t>Margaux GIRARD</w:t>
      </w:r>
      <w:r w:rsidRPr="0028603E">
        <w:rPr>
          <w:rFonts w:asciiTheme="majorHAnsi" w:hAnsiTheme="majorHAnsi" w:cstheme="majorHAnsi"/>
          <w:color w:val="000000"/>
          <w:sz w:val="22"/>
          <w:szCs w:val="22"/>
        </w:rPr>
        <w:tab/>
        <w:t>Gestionnaire de site – Le Mans Université</w:t>
      </w:r>
    </w:p>
    <w:p w14:paraId="542D7D6D" w14:textId="304E3757" w:rsidR="00CA7F5C" w:rsidRPr="0028603E" w:rsidRDefault="00CA7F5C"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color w:val="000000"/>
          <w:sz w:val="22"/>
          <w:szCs w:val="22"/>
        </w:rPr>
        <w:t>Zakaria ARAB</w:t>
      </w:r>
      <w:r w:rsidRPr="0028603E">
        <w:rPr>
          <w:rFonts w:asciiTheme="majorHAnsi" w:hAnsiTheme="majorHAnsi" w:cstheme="majorHAnsi"/>
          <w:color w:val="000000"/>
          <w:sz w:val="22"/>
          <w:szCs w:val="22"/>
        </w:rPr>
        <w:tab/>
        <w:t>Doctorant – Centre Jean Bodin – Université d’Angers</w:t>
      </w:r>
    </w:p>
    <w:p w14:paraId="438EB11D" w14:textId="29C7B983" w:rsidR="00CA7F5C" w:rsidRPr="0028603E" w:rsidRDefault="00CA7F5C" w:rsidP="0062412D">
      <w:pPr>
        <w:numPr>
          <w:ilvl w:val="0"/>
          <w:numId w:val="1"/>
        </w:numPr>
        <w:shd w:val="clear" w:color="auto" w:fill="FFFFFF"/>
        <w:tabs>
          <w:tab w:val="left" w:pos="3119"/>
        </w:tabs>
        <w:spacing w:after="0"/>
        <w:ind w:left="567"/>
        <w:rPr>
          <w:rFonts w:asciiTheme="majorHAnsi" w:hAnsiTheme="majorHAnsi" w:cstheme="majorHAnsi"/>
          <w:color w:val="000000"/>
        </w:rPr>
      </w:pPr>
      <w:r w:rsidRPr="0028603E">
        <w:rPr>
          <w:rFonts w:asciiTheme="majorHAnsi" w:hAnsiTheme="majorHAnsi" w:cstheme="majorHAnsi"/>
          <w:color w:val="000000"/>
          <w:sz w:val="22"/>
          <w:szCs w:val="22"/>
        </w:rPr>
        <w:t>Marine GUILLET</w:t>
      </w:r>
      <w:r w:rsidRPr="0028603E">
        <w:rPr>
          <w:rFonts w:asciiTheme="majorHAnsi" w:hAnsiTheme="majorHAnsi" w:cstheme="majorHAnsi"/>
          <w:color w:val="000000"/>
          <w:sz w:val="22"/>
          <w:szCs w:val="22"/>
        </w:rPr>
        <w:tab/>
        <w:t>Doctorante – DCS – Nantes Université</w:t>
      </w:r>
    </w:p>
    <w:p w14:paraId="6B7618F1" w14:textId="77777777" w:rsidR="007B3D67" w:rsidRPr="0028603E" w:rsidRDefault="007B3D67">
      <w:pPr>
        <w:spacing w:after="0"/>
        <w:jc w:val="both"/>
        <w:rPr>
          <w:rFonts w:asciiTheme="majorHAnsi" w:hAnsiTheme="majorHAnsi" w:cstheme="majorHAnsi"/>
          <w:b/>
          <w:bCs/>
          <w:sz w:val="22"/>
          <w:szCs w:val="22"/>
          <w:u w:val="single"/>
        </w:rPr>
      </w:pPr>
    </w:p>
    <w:p w14:paraId="2CA7C2F3" w14:textId="77777777" w:rsidR="007B3D67" w:rsidRPr="0028603E" w:rsidRDefault="007B3D67">
      <w:pPr>
        <w:spacing w:after="0"/>
        <w:jc w:val="both"/>
        <w:rPr>
          <w:rFonts w:asciiTheme="majorHAnsi" w:hAnsiTheme="majorHAnsi" w:cstheme="majorHAnsi"/>
          <w:b/>
          <w:bCs/>
          <w:sz w:val="22"/>
          <w:szCs w:val="22"/>
          <w:u w:val="single"/>
        </w:rPr>
      </w:pPr>
    </w:p>
    <w:p w14:paraId="3AEE9F3F" w14:textId="77777777" w:rsidR="007B3D67" w:rsidRPr="0028603E" w:rsidRDefault="00F01B5A">
      <w:pPr>
        <w:spacing w:before="280" w:after="280"/>
        <w:jc w:val="both"/>
        <w:rPr>
          <w:rFonts w:asciiTheme="majorHAnsi" w:hAnsiTheme="majorHAnsi" w:cstheme="majorHAnsi"/>
          <w:b/>
          <w:bCs/>
          <w:sz w:val="22"/>
          <w:szCs w:val="22"/>
          <w:u w:val="single"/>
        </w:rPr>
      </w:pPr>
      <w:r w:rsidRPr="0028603E">
        <w:rPr>
          <w:rFonts w:asciiTheme="majorHAnsi" w:hAnsiTheme="majorHAnsi" w:cstheme="majorHAnsi"/>
          <w:b/>
          <w:bCs/>
          <w:sz w:val="22"/>
          <w:szCs w:val="22"/>
          <w:u w:val="single"/>
        </w:rPr>
        <w:t>ORDRE DU JOUR</w:t>
      </w:r>
    </w:p>
    <w:p w14:paraId="6F600BDA" w14:textId="5A55B8BE" w:rsidR="007B3D67" w:rsidRPr="0028603E" w:rsidRDefault="00CA7F5C">
      <w:pPr>
        <w:numPr>
          <w:ilvl w:val="2"/>
          <w:numId w:val="2"/>
        </w:numPr>
        <w:spacing w:before="280" w:after="0"/>
        <w:ind w:left="709" w:hanging="567"/>
        <w:rPr>
          <w:rFonts w:asciiTheme="majorHAnsi" w:eastAsia="Times New Roman" w:hAnsiTheme="majorHAnsi" w:cstheme="majorHAnsi"/>
          <w:sz w:val="22"/>
          <w:szCs w:val="22"/>
        </w:rPr>
      </w:pPr>
      <w:r w:rsidRPr="0028603E">
        <w:rPr>
          <w:rFonts w:asciiTheme="majorHAnsi" w:eastAsia="Times New Roman" w:hAnsiTheme="majorHAnsi" w:cstheme="majorHAnsi"/>
          <w:sz w:val="22"/>
          <w:szCs w:val="22"/>
        </w:rPr>
        <w:t>Approbation du procès-verbal du conseil de l'Ecole doctorale du 7 février 2026</w:t>
      </w:r>
    </w:p>
    <w:p w14:paraId="5C2ED766" w14:textId="77777777" w:rsidR="00CA7F5C" w:rsidRPr="0028603E" w:rsidRDefault="00CA7F5C">
      <w:pPr>
        <w:numPr>
          <w:ilvl w:val="2"/>
          <w:numId w:val="2"/>
        </w:numPr>
        <w:spacing w:after="0"/>
        <w:ind w:left="709" w:hanging="567"/>
        <w:rPr>
          <w:rFonts w:asciiTheme="majorHAnsi" w:eastAsia="Times New Roman" w:hAnsiTheme="majorHAnsi" w:cstheme="majorHAnsi"/>
          <w:sz w:val="22"/>
          <w:szCs w:val="22"/>
        </w:rPr>
      </w:pPr>
      <w:r w:rsidRPr="0028603E">
        <w:rPr>
          <w:rFonts w:asciiTheme="majorHAnsi" w:eastAsia="Times New Roman" w:hAnsiTheme="majorHAnsi" w:cstheme="majorHAnsi"/>
          <w:sz w:val="22"/>
          <w:szCs w:val="22"/>
        </w:rPr>
        <w:t>Calendrier d'attribution des contrats doctoraux</w:t>
      </w:r>
    </w:p>
    <w:p w14:paraId="4D474EB9" w14:textId="086C033F" w:rsidR="007B3D67" w:rsidRPr="0028603E" w:rsidRDefault="0028603E">
      <w:pPr>
        <w:numPr>
          <w:ilvl w:val="2"/>
          <w:numId w:val="2"/>
        </w:numPr>
        <w:spacing w:after="0"/>
        <w:ind w:left="709" w:hanging="567"/>
        <w:rPr>
          <w:rFonts w:asciiTheme="majorHAnsi" w:eastAsia="Times New Roman" w:hAnsiTheme="majorHAnsi" w:cstheme="majorHAnsi"/>
          <w:sz w:val="22"/>
          <w:szCs w:val="22"/>
        </w:rPr>
      </w:pPr>
      <w:r>
        <w:rPr>
          <w:rFonts w:asciiTheme="majorHAnsi" w:eastAsia="Times New Roman" w:hAnsiTheme="majorHAnsi" w:cstheme="majorHAnsi"/>
          <w:sz w:val="22"/>
          <w:szCs w:val="22"/>
        </w:rPr>
        <w:t>É</w:t>
      </w:r>
      <w:r w:rsidR="00CA7F5C" w:rsidRPr="0028603E">
        <w:rPr>
          <w:rFonts w:asciiTheme="majorHAnsi" w:eastAsia="Times New Roman" w:hAnsiTheme="majorHAnsi" w:cstheme="majorHAnsi"/>
          <w:sz w:val="22"/>
          <w:szCs w:val="22"/>
        </w:rPr>
        <w:t>tat du Budget 2026</w:t>
      </w:r>
    </w:p>
    <w:p w14:paraId="43A3DB09" w14:textId="10D1B96D" w:rsidR="007B3D67" w:rsidRPr="0028603E" w:rsidRDefault="00CA7F5C">
      <w:pPr>
        <w:numPr>
          <w:ilvl w:val="2"/>
          <w:numId w:val="2"/>
        </w:numPr>
        <w:spacing w:after="0"/>
        <w:ind w:left="709" w:hanging="567"/>
        <w:rPr>
          <w:rFonts w:asciiTheme="majorHAnsi" w:eastAsia="Times New Roman" w:hAnsiTheme="majorHAnsi" w:cstheme="majorHAnsi"/>
          <w:sz w:val="22"/>
          <w:szCs w:val="22"/>
        </w:rPr>
      </w:pPr>
      <w:bookmarkStart w:id="0" w:name="_Hlk230689691"/>
      <w:r w:rsidRPr="0028603E">
        <w:rPr>
          <w:rFonts w:asciiTheme="majorHAnsi" w:eastAsia="Times New Roman" w:hAnsiTheme="majorHAnsi" w:cstheme="majorHAnsi"/>
          <w:sz w:val="22"/>
          <w:szCs w:val="22"/>
        </w:rPr>
        <w:t>Aide à la mobilité nationale, internationale et aux manifestations scientifiques</w:t>
      </w:r>
      <w:bookmarkEnd w:id="0"/>
    </w:p>
    <w:p w14:paraId="031909BF" w14:textId="7F7D3E2B" w:rsidR="007B3D67" w:rsidRPr="0028603E" w:rsidRDefault="00CA7F5C">
      <w:pPr>
        <w:numPr>
          <w:ilvl w:val="2"/>
          <w:numId w:val="2"/>
        </w:numPr>
        <w:spacing w:after="0"/>
        <w:ind w:left="709" w:hanging="567"/>
        <w:rPr>
          <w:rFonts w:asciiTheme="majorHAnsi" w:eastAsia="Times New Roman" w:hAnsiTheme="majorHAnsi" w:cstheme="majorHAnsi"/>
          <w:sz w:val="22"/>
          <w:szCs w:val="22"/>
        </w:rPr>
      </w:pPr>
      <w:r w:rsidRPr="0028603E">
        <w:rPr>
          <w:rFonts w:asciiTheme="majorHAnsi" w:eastAsia="Times New Roman" w:hAnsiTheme="majorHAnsi" w:cstheme="majorHAnsi"/>
          <w:sz w:val="22"/>
          <w:szCs w:val="22"/>
        </w:rPr>
        <w:t>Enquête ministérielle SIREDO</w:t>
      </w:r>
      <w:r w:rsidR="00483704">
        <w:rPr>
          <w:rFonts w:asciiTheme="majorHAnsi" w:eastAsia="Times New Roman" w:hAnsiTheme="majorHAnsi" w:cstheme="majorHAnsi"/>
          <w:sz w:val="22"/>
          <w:szCs w:val="22"/>
        </w:rPr>
        <w:t xml:space="preserve"> et retour sur la réunion du collège doctoral du 13 avril 2026</w:t>
      </w:r>
    </w:p>
    <w:p w14:paraId="7B06837E" w14:textId="473C0AA3" w:rsidR="00CA7F5C" w:rsidRPr="0028603E" w:rsidRDefault="00CA7F5C">
      <w:pPr>
        <w:numPr>
          <w:ilvl w:val="2"/>
          <w:numId w:val="2"/>
        </w:numPr>
        <w:spacing w:after="0"/>
        <w:ind w:left="709" w:hanging="567"/>
        <w:rPr>
          <w:rFonts w:asciiTheme="majorHAnsi" w:eastAsia="Times New Roman" w:hAnsiTheme="majorHAnsi" w:cstheme="majorHAnsi"/>
          <w:sz w:val="22"/>
          <w:szCs w:val="22"/>
        </w:rPr>
      </w:pPr>
      <w:proofErr w:type="spellStart"/>
      <w:r w:rsidRPr="0028603E">
        <w:rPr>
          <w:rFonts w:asciiTheme="majorHAnsi" w:eastAsia="Times New Roman" w:hAnsiTheme="majorHAnsi" w:cstheme="majorHAnsi"/>
          <w:sz w:val="22"/>
          <w:szCs w:val="22"/>
        </w:rPr>
        <w:t>MasterClass</w:t>
      </w:r>
      <w:proofErr w:type="spellEnd"/>
      <w:r w:rsidRPr="0028603E">
        <w:rPr>
          <w:rFonts w:asciiTheme="majorHAnsi" w:eastAsia="Times New Roman" w:hAnsiTheme="majorHAnsi" w:cstheme="majorHAnsi"/>
          <w:sz w:val="22"/>
          <w:szCs w:val="22"/>
        </w:rPr>
        <w:t xml:space="preserve"> 2027</w:t>
      </w:r>
    </w:p>
    <w:p w14:paraId="7426469C" w14:textId="270882DA" w:rsidR="00CA7F5C" w:rsidRPr="0028603E" w:rsidRDefault="00CA7F5C">
      <w:pPr>
        <w:numPr>
          <w:ilvl w:val="2"/>
          <w:numId w:val="2"/>
        </w:numPr>
        <w:spacing w:after="0"/>
        <w:ind w:left="709" w:hanging="567"/>
        <w:rPr>
          <w:rFonts w:asciiTheme="majorHAnsi" w:eastAsia="Times New Roman" w:hAnsiTheme="majorHAnsi" w:cstheme="majorHAnsi"/>
          <w:sz w:val="22"/>
          <w:szCs w:val="22"/>
        </w:rPr>
      </w:pPr>
      <w:r w:rsidRPr="0028603E">
        <w:rPr>
          <w:rFonts w:asciiTheme="majorHAnsi" w:eastAsia="Times New Roman" w:hAnsiTheme="majorHAnsi" w:cstheme="majorHAnsi"/>
          <w:sz w:val="22"/>
          <w:szCs w:val="22"/>
        </w:rPr>
        <w:t>Début de campagne des CSI</w:t>
      </w:r>
    </w:p>
    <w:p w14:paraId="248B15A5" w14:textId="6A1A9DC3" w:rsidR="00CA7F5C" w:rsidRPr="0028603E" w:rsidRDefault="00CA7F5C">
      <w:pPr>
        <w:numPr>
          <w:ilvl w:val="2"/>
          <w:numId w:val="2"/>
        </w:numPr>
        <w:spacing w:after="0"/>
        <w:ind w:left="709" w:hanging="567"/>
        <w:rPr>
          <w:rFonts w:asciiTheme="majorHAnsi" w:eastAsia="Times New Roman" w:hAnsiTheme="majorHAnsi" w:cstheme="majorHAnsi"/>
          <w:sz w:val="22"/>
          <w:szCs w:val="22"/>
        </w:rPr>
      </w:pPr>
      <w:r w:rsidRPr="0028603E">
        <w:rPr>
          <w:rFonts w:asciiTheme="majorHAnsi" w:eastAsia="Times New Roman" w:hAnsiTheme="majorHAnsi" w:cstheme="majorHAnsi"/>
          <w:sz w:val="22"/>
          <w:szCs w:val="22"/>
        </w:rPr>
        <w:t>La vie des sites</w:t>
      </w:r>
    </w:p>
    <w:p w14:paraId="729792EA" w14:textId="2E3A4F61" w:rsidR="007B3D67" w:rsidRPr="0028603E" w:rsidRDefault="00F01B5A">
      <w:pPr>
        <w:numPr>
          <w:ilvl w:val="2"/>
          <w:numId w:val="2"/>
        </w:numPr>
        <w:spacing w:after="0"/>
        <w:ind w:left="709" w:hanging="567"/>
        <w:rPr>
          <w:rFonts w:asciiTheme="majorHAnsi" w:eastAsia="Times New Roman" w:hAnsiTheme="majorHAnsi" w:cstheme="majorHAnsi"/>
          <w:sz w:val="22"/>
          <w:szCs w:val="22"/>
        </w:rPr>
      </w:pPr>
      <w:r w:rsidRPr="0028603E">
        <w:rPr>
          <w:rFonts w:asciiTheme="majorHAnsi" w:eastAsia="Times New Roman" w:hAnsiTheme="majorHAnsi" w:cstheme="majorHAnsi"/>
          <w:sz w:val="22"/>
          <w:szCs w:val="22"/>
        </w:rPr>
        <w:t>Questions diverses</w:t>
      </w:r>
    </w:p>
    <w:p w14:paraId="6CC08618" w14:textId="77777777" w:rsidR="007B3D67" w:rsidRPr="0028603E" w:rsidRDefault="007B3D67">
      <w:pPr>
        <w:pBdr>
          <w:bottom w:val="single" w:sz="4" w:space="1" w:color="000000"/>
        </w:pBdr>
        <w:spacing w:before="280" w:after="280"/>
        <w:jc w:val="both"/>
        <w:rPr>
          <w:rFonts w:asciiTheme="majorHAnsi" w:hAnsiTheme="majorHAnsi" w:cstheme="majorHAnsi"/>
          <w:b/>
          <w:bCs/>
          <w:i/>
          <w:iCs/>
          <w:sz w:val="22"/>
          <w:szCs w:val="22"/>
        </w:rPr>
      </w:pPr>
    </w:p>
    <w:p w14:paraId="30E53803" w14:textId="77777777" w:rsidR="007B3D67" w:rsidRPr="0028603E" w:rsidRDefault="00F01B5A">
      <w:pPr>
        <w:spacing w:before="280" w:after="280"/>
        <w:jc w:val="both"/>
        <w:rPr>
          <w:rFonts w:asciiTheme="majorHAnsi" w:hAnsiTheme="majorHAnsi" w:cstheme="majorHAnsi"/>
          <w:b/>
          <w:bCs/>
          <w:i/>
          <w:iCs/>
          <w:sz w:val="22"/>
          <w:szCs w:val="22"/>
        </w:rPr>
      </w:pPr>
      <w:r w:rsidRPr="0028603E">
        <w:rPr>
          <w:rFonts w:asciiTheme="majorHAnsi" w:hAnsiTheme="majorHAnsi" w:cstheme="majorHAnsi"/>
          <w:b/>
          <w:bCs/>
          <w:i/>
          <w:iCs/>
          <w:sz w:val="22"/>
          <w:szCs w:val="22"/>
        </w:rPr>
        <w:t>Début de la séance : 9h30</w:t>
      </w:r>
    </w:p>
    <w:p w14:paraId="64A29724" w14:textId="401D9E82" w:rsidR="007B3D67" w:rsidRPr="0028603E" w:rsidRDefault="00F01B5A" w:rsidP="001C43DB">
      <w:pPr>
        <w:numPr>
          <w:ilvl w:val="0"/>
          <w:numId w:val="3"/>
        </w:numPr>
        <w:ind w:left="284" w:hanging="284"/>
        <w:rPr>
          <w:rFonts w:asciiTheme="majorHAnsi" w:eastAsia="Times New Roman" w:hAnsiTheme="majorHAnsi" w:cstheme="majorHAnsi"/>
          <w:sz w:val="24"/>
          <w:szCs w:val="24"/>
        </w:rPr>
      </w:pPr>
      <w:r w:rsidRPr="0028603E">
        <w:rPr>
          <w:rFonts w:asciiTheme="majorHAnsi" w:eastAsia="Times New Roman" w:hAnsiTheme="majorHAnsi" w:cstheme="majorHAnsi"/>
          <w:sz w:val="24"/>
          <w:szCs w:val="24"/>
        </w:rPr>
        <w:t xml:space="preserve">Approbation du </w:t>
      </w:r>
      <w:r w:rsidR="0028603E" w:rsidRPr="0028603E">
        <w:rPr>
          <w:rFonts w:asciiTheme="majorHAnsi" w:eastAsia="Times New Roman" w:hAnsiTheme="majorHAnsi" w:cstheme="majorHAnsi"/>
          <w:sz w:val="24"/>
          <w:szCs w:val="24"/>
        </w:rPr>
        <w:t>procès-verbal du conseil de l'Ecole doctorale du 7 février 2026</w:t>
      </w:r>
    </w:p>
    <w:p w14:paraId="4C8D27EE" w14:textId="181A0F14" w:rsidR="007B3D67" w:rsidRPr="0028603E" w:rsidRDefault="00F01B5A" w:rsidP="00A16AD6">
      <w:pPr>
        <w:pBdr>
          <w:top w:val="nil"/>
          <w:left w:val="nil"/>
          <w:bottom w:val="nil"/>
          <w:right w:val="nil"/>
          <w:between w:val="nil"/>
        </w:pBdr>
        <w:spacing w:after="160" w:line="276" w:lineRule="auto"/>
        <w:ind w:left="284"/>
        <w:jc w:val="both"/>
        <w:rPr>
          <w:rFonts w:asciiTheme="majorHAnsi" w:hAnsiTheme="majorHAnsi" w:cstheme="majorHAnsi"/>
          <w:color w:val="000000"/>
        </w:rPr>
      </w:pPr>
      <w:r w:rsidRPr="0028603E">
        <w:rPr>
          <w:rFonts w:asciiTheme="majorHAnsi" w:hAnsiTheme="majorHAnsi" w:cstheme="majorHAnsi"/>
          <w:color w:val="000000"/>
        </w:rPr>
        <w:t xml:space="preserve">Le compte-rendu du précédent conseil, le 7 </w:t>
      </w:r>
      <w:r w:rsidR="0028603E" w:rsidRPr="0028603E">
        <w:rPr>
          <w:rFonts w:asciiTheme="majorHAnsi" w:hAnsiTheme="majorHAnsi" w:cstheme="majorHAnsi"/>
          <w:color w:val="000000"/>
        </w:rPr>
        <w:t>février 2026</w:t>
      </w:r>
      <w:r w:rsidRPr="0028603E">
        <w:rPr>
          <w:rFonts w:asciiTheme="majorHAnsi" w:hAnsiTheme="majorHAnsi" w:cstheme="majorHAnsi"/>
          <w:color w:val="000000"/>
        </w:rPr>
        <w:t xml:space="preserve">, envoyé en amont, est </w:t>
      </w:r>
      <w:r w:rsidR="0056318A" w:rsidRPr="0028603E">
        <w:rPr>
          <w:rFonts w:asciiTheme="majorHAnsi" w:hAnsiTheme="majorHAnsi" w:cstheme="majorHAnsi"/>
          <w:color w:val="000000"/>
        </w:rPr>
        <w:t>approuvé</w:t>
      </w:r>
      <w:r w:rsidRPr="0028603E">
        <w:rPr>
          <w:rFonts w:asciiTheme="majorHAnsi" w:hAnsiTheme="majorHAnsi" w:cstheme="majorHAnsi"/>
          <w:color w:val="000000"/>
        </w:rPr>
        <w:t xml:space="preserve"> à </w:t>
      </w:r>
      <w:r w:rsidR="0056318A" w:rsidRPr="0028603E">
        <w:rPr>
          <w:rFonts w:asciiTheme="majorHAnsi" w:hAnsiTheme="majorHAnsi" w:cstheme="majorHAnsi"/>
          <w:color w:val="000000"/>
        </w:rPr>
        <w:t xml:space="preserve">la majorité </w:t>
      </w:r>
      <w:r w:rsidR="00F445BC" w:rsidRPr="0028603E">
        <w:rPr>
          <w:rFonts w:asciiTheme="majorHAnsi" w:hAnsiTheme="majorHAnsi" w:cstheme="majorHAnsi"/>
          <w:color w:val="000000"/>
        </w:rPr>
        <w:t>moins</w:t>
      </w:r>
      <w:r w:rsidR="0028603E" w:rsidRPr="0028603E">
        <w:rPr>
          <w:rFonts w:asciiTheme="majorHAnsi" w:hAnsiTheme="majorHAnsi" w:cstheme="majorHAnsi"/>
          <w:color w:val="000000"/>
        </w:rPr>
        <w:t xml:space="preserve"> une</w:t>
      </w:r>
      <w:r w:rsidR="00A974F0" w:rsidRPr="0028603E">
        <w:rPr>
          <w:rFonts w:asciiTheme="majorHAnsi" w:hAnsiTheme="majorHAnsi" w:cstheme="majorHAnsi"/>
          <w:color w:val="000000"/>
        </w:rPr>
        <w:t xml:space="preserve"> </w:t>
      </w:r>
      <w:r w:rsidR="00371271" w:rsidRPr="0028603E">
        <w:rPr>
          <w:rFonts w:asciiTheme="majorHAnsi" w:hAnsiTheme="majorHAnsi" w:cstheme="majorHAnsi"/>
          <w:color w:val="000000"/>
        </w:rPr>
        <w:t>abstention</w:t>
      </w:r>
      <w:r w:rsidRPr="0028603E">
        <w:rPr>
          <w:rFonts w:asciiTheme="majorHAnsi" w:hAnsiTheme="majorHAnsi" w:cstheme="majorHAnsi"/>
          <w:color w:val="000000"/>
        </w:rPr>
        <w:t xml:space="preserve">. Il sera disponible sur le site internet de l’ED DSP Pays de la Loire. </w:t>
      </w:r>
    </w:p>
    <w:p w14:paraId="4D4F48FF" w14:textId="77777777" w:rsidR="0028603E" w:rsidRDefault="0028603E" w:rsidP="001C43DB">
      <w:pPr>
        <w:pStyle w:val="Paragraphedeliste"/>
        <w:numPr>
          <w:ilvl w:val="0"/>
          <w:numId w:val="3"/>
        </w:numPr>
        <w:ind w:left="142" w:hanging="357"/>
        <w:rPr>
          <w:rFonts w:asciiTheme="majorHAnsi" w:eastAsia="Times New Roman" w:hAnsiTheme="majorHAnsi" w:cstheme="majorHAnsi"/>
          <w:sz w:val="24"/>
          <w:szCs w:val="24"/>
        </w:rPr>
      </w:pPr>
      <w:r w:rsidRPr="0028603E">
        <w:rPr>
          <w:rFonts w:asciiTheme="majorHAnsi" w:eastAsia="Times New Roman" w:hAnsiTheme="majorHAnsi" w:cstheme="majorHAnsi"/>
          <w:sz w:val="24"/>
          <w:szCs w:val="24"/>
        </w:rPr>
        <w:lastRenderedPageBreak/>
        <w:t>Calendrier d'attribution des contrats doctoraux</w:t>
      </w:r>
    </w:p>
    <w:p w14:paraId="42B487BA" w14:textId="01DF6ECF" w:rsidR="0028603E" w:rsidRDefault="0028603E" w:rsidP="00195D25">
      <w:pPr>
        <w:spacing w:after="0"/>
        <w:ind w:left="142"/>
        <w:jc w:val="both"/>
        <w:rPr>
          <w:rFonts w:asciiTheme="majorHAnsi" w:hAnsiTheme="majorHAnsi" w:cstheme="majorHAnsi"/>
          <w:color w:val="000000"/>
        </w:rPr>
      </w:pPr>
      <w:r w:rsidRPr="0028603E">
        <w:rPr>
          <w:rFonts w:asciiTheme="majorHAnsi" w:hAnsiTheme="majorHAnsi" w:cstheme="majorHAnsi"/>
          <w:color w:val="000000"/>
        </w:rPr>
        <w:t xml:space="preserve">Le calendrier est </w:t>
      </w:r>
      <w:r w:rsidR="00483704">
        <w:rPr>
          <w:rFonts w:asciiTheme="majorHAnsi" w:hAnsiTheme="majorHAnsi" w:cstheme="majorHAnsi"/>
          <w:color w:val="000000"/>
        </w:rPr>
        <w:t>serré comme chaque année</w:t>
      </w:r>
      <w:r w:rsidRPr="0028603E">
        <w:rPr>
          <w:rFonts w:asciiTheme="majorHAnsi" w:hAnsiTheme="majorHAnsi" w:cstheme="majorHAnsi"/>
          <w:color w:val="000000"/>
        </w:rPr>
        <w:t>. L</w:t>
      </w:r>
      <w:r w:rsidR="00483704">
        <w:rPr>
          <w:rFonts w:asciiTheme="majorHAnsi" w:hAnsiTheme="majorHAnsi" w:cstheme="majorHAnsi"/>
          <w:color w:val="000000"/>
        </w:rPr>
        <w:t xml:space="preserve">e début des opérations débute par le dépôt des dossiers sur </w:t>
      </w:r>
      <w:proofErr w:type="spellStart"/>
      <w:r w:rsidR="00483704">
        <w:rPr>
          <w:rFonts w:asciiTheme="majorHAnsi" w:hAnsiTheme="majorHAnsi" w:cstheme="majorHAnsi"/>
          <w:color w:val="000000"/>
        </w:rPr>
        <w:t>Améthis</w:t>
      </w:r>
      <w:proofErr w:type="spellEnd"/>
      <w:r w:rsidRPr="0028603E">
        <w:rPr>
          <w:rFonts w:asciiTheme="majorHAnsi" w:hAnsiTheme="majorHAnsi" w:cstheme="majorHAnsi"/>
          <w:color w:val="000000"/>
        </w:rPr>
        <w:t xml:space="preserve"> </w:t>
      </w:r>
      <w:r w:rsidR="00483704">
        <w:rPr>
          <w:rFonts w:asciiTheme="majorHAnsi" w:hAnsiTheme="majorHAnsi" w:cstheme="majorHAnsi"/>
          <w:color w:val="000000"/>
        </w:rPr>
        <w:t>au mois</w:t>
      </w:r>
      <w:r w:rsidRPr="0028603E">
        <w:rPr>
          <w:rFonts w:asciiTheme="majorHAnsi" w:hAnsiTheme="majorHAnsi" w:cstheme="majorHAnsi"/>
          <w:color w:val="000000"/>
        </w:rPr>
        <w:t xml:space="preserve"> avril. </w:t>
      </w:r>
    </w:p>
    <w:p w14:paraId="06817A54" w14:textId="38EDB51A" w:rsidR="0028603E" w:rsidRDefault="00483704" w:rsidP="00195D25">
      <w:pPr>
        <w:spacing w:after="0"/>
        <w:ind w:left="142"/>
        <w:jc w:val="both"/>
        <w:rPr>
          <w:rFonts w:asciiTheme="majorHAnsi" w:hAnsiTheme="majorHAnsi" w:cstheme="majorHAnsi"/>
          <w:color w:val="000000"/>
        </w:rPr>
      </w:pPr>
      <w:r>
        <w:rPr>
          <w:rFonts w:asciiTheme="majorHAnsi" w:hAnsiTheme="majorHAnsi" w:cstheme="majorHAnsi"/>
          <w:color w:val="000000"/>
        </w:rPr>
        <w:t xml:space="preserve">En raison de la date de la présente réunion, tardive pour adopter un calendrier concernant des opérations qui ont déjà débutées, la solution a été prise de proposer ce calendrier préalablement en bureau après consultation des directeurs des laboratoires intéressés et de la gestionnaire de l’Ecole doctorale. Ce calendrier reprend exactement celui de l’an passé. Il fait l’objet d’une ratification lors de la présente réunion à l’unanimité. </w:t>
      </w:r>
      <w:r w:rsidR="0028603E" w:rsidRPr="0028603E">
        <w:rPr>
          <w:rFonts w:asciiTheme="majorHAnsi" w:hAnsiTheme="majorHAnsi" w:cstheme="majorHAnsi"/>
          <w:color w:val="000000"/>
        </w:rPr>
        <w:t xml:space="preserve">Pour 2027, le calendrier sera discuté </w:t>
      </w:r>
      <w:r w:rsidR="00F7703D">
        <w:rPr>
          <w:rFonts w:asciiTheme="majorHAnsi" w:hAnsiTheme="majorHAnsi" w:cstheme="majorHAnsi"/>
          <w:color w:val="000000"/>
        </w:rPr>
        <w:t>lors de la réunion</w:t>
      </w:r>
      <w:r w:rsidR="0028603E" w:rsidRPr="0028603E">
        <w:rPr>
          <w:rFonts w:asciiTheme="majorHAnsi" w:hAnsiTheme="majorHAnsi" w:cstheme="majorHAnsi"/>
          <w:color w:val="000000"/>
        </w:rPr>
        <w:t xml:space="preserve"> hiver</w:t>
      </w:r>
      <w:r w:rsidR="00F7703D">
        <w:rPr>
          <w:rFonts w:asciiTheme="majorHAnsi" w:hAnsiTheme="majorHAnsi" w:cstheme="majorHAnsi"/>
          <w:color w:val="000000"/>
        </w:rPr>
        <w:t xml:space="preserve"> de l’Ecole doctorale pour se donner un meilleur temps de réflexion</w:t>
      </w:r>
      <w:r w:rsidR="0028603E" w:rsidRPr="0028603E">
        <w:rPr>
          <w:rFonts w:asciiTheme="majorHAnsi" w:hAnsiTheme="majorHAnsi" w:cstheme="majorHAnsi"/>
          <w:color w:val="000000"/>
        </w:rPr>
        <w:t>.</w:t>
      </w:r>
    </w:p>
    <w:p w14:paraId="04C5A937" w14:textId="7251EDCF" w:rsidR="0028603E" w:rsidRDefault="0028603E" w:rsidP="00195D25">
      <w:pPr>
        <w:spacing w:after="0"/>
        <w:ind w:left="142"/>
        <w:jc w:val="both"/>
        <w:rPr>
          <w:rFonts w:asciiTheme="majorHAnsi" w:hAnsiTheme="majorHAnsi" w:cstheme="majorHAnsi"/>
          <w:color w:val="000000"/>
        </w:rPr>
      </w:pPr>
    </w:p>
    <w:p w14:paraId="0104B9CF" w14:textId="77777777" w:rsidR="0028603E" w:rsidRPr="0028603E" w:rsidRDefault="0028603E" w:rsidP="0028603E">
      <w:pPr>
        <w:spacing w:after="0"/>
        <w:rPr>
          <w:rFonts w:asciiTheme="majorHAnsi" w:hAnsiTheme="majorHAnsi" w:cstheme="majorHAnsi"/>
          <w:color w:val="000000"/>
        </w:rPr>
      </w:pPr>
    </w:p>
    <w:p w14:paraId="29DD8E7F" w14:textId="77777777" w:rsidR="0028603E" w:rsidRPr="0028603E" w:rsidRDefault="0028603E" w:rsidP="001C43DB">
      <w:pPr>
        <w:pStyle w:val="Paragraphedeliste"/>
        <w:numPr>
          <w:ilvl w:val="0"/>
          <w:numId w:val="3"/>
        </w:numPr>
        <w:ind w:left="142" w:hanging="357"/>
        <w:contextualSpacing w:val="0"/>
        <w:rPr>
          <w:rFonts w:asciiTheme="majorHAnsi" w:eastAsia="Times New Roman" w:hAnsiTheme="majorHAnsi" w:cstheme="majorHAnsi"/>
          <w:sz w:val="24"/>
          <w:szCs w:val="24"/>
        </w:rPr>
      </w:pPr>
      <w:r w:rsidRPr="0028603E">
        <w:rPr>
          <w:rFonts w:asciiTheme="majorHAnsi" w:eastAsia="Times New Roman" w:hAnsiTheme="majorHAnsi" w:cstheme="majorHAnsi"/>
          <w:sz w:val="24"/>
          <w:szCs w:val="24"/>
        </w:rPr>
        <w:t>État du Budget 2026</w:t>
      </w:r>
    </w:p>
    <w:p w14:paraId="5FE174DB" w14:textId="11734CEA" w:rsidR="00F7703D" w:rsidRDefault="0028603E" w:rsidP="001C43DB">
      <w:pPr>
        <w:pStyle w:val="Paragraphedeliste"/>
        <w:spacing w:before="120"/>
        <w:ind w:left="142"/>
        <w:jc w:val="both"/>
        <w:rPr>
          <w:rFonts w:asciiTheme="majorHAnsi" w:hAnsiTheme="majorHAnsi" w:cstheme="majorHAnsi"/>
          <w:color w:val="000000"/>
        </w:rPr>
      </w:pPr>
      <w:r w:rsidRPr="0028603E">
        <w:rPr>
          <w:rFonts w:asciiTheme="majorHAnsi" w:hAnsiTheme="majorHAnsi" w:cstheme="majorHAnsi"/>
          <w:color w:val="000000"/>
        </w:rPr>
        <w:t xml:space="preserve">Le budget 2026 </w:t>
      </w:r>
      <w:r>
        <w:rPr>
          <w:rFonts w:asciiTheme="majorHAnsi" w:hAnsiTheme="majorHAnsi" w:cstheme="majorHAnsi"/>
          <w:color w:val="000000"/>
        </w:rPr>
        <w:t>e</w:t>
      </w:r>
      <w:r w:rsidRPr="0028603E">
        <w:rPr>
          <w:rFonts w:asciiTheme="majorHAnsi" w:hAnsiTheme="majorHAnsi" w:cstheme="majorHAnsi"/>
          <w:color w:val="000000"/>
        </w:rPr>
        <w:t xml:space="preserve">st </w:t>
      </w:r>
      <w:r w:rsidR="00F7703D">
        <w:rPr>
          <w:rFonts w:asciiTheme="majorHAnsi" w:hAnsiTheme="majorHAnsi" w:cstheme="majorHAnsi"/>
          <w:color w:val="000000"/>
        </w:rPr>
        <w:t>constitué par le</w:t>
      </w:r>
      <w:r w:rsidRPr="0028603E">
        <w:rPr>
          <w:rFonts w:asciiTheme="majorHAnsi" w:hAnsiTheme="majorHAnsi" w:cstheme="majorHAnsi"/>
          <w:color w:val="000000"/>
        </w:rPr>
        <w:t xml:space="preserve"> cumul </w:t>
      </w:r>
      <w:r w:rsidR="00F7703D">
        <w:rPr>
          <w:rFonts w:asciiTheme="majorHAnsi" w:hAnsiTheme="majorHAnsi" w:cstheme="majorHAnsi"/>
          <w:color w:val="000000"/>
        </w:rPr>
        <w:t xml:space="preserve">de la dotation annuelle </w:t>
      </w:r>
      <w:r w:rsidR="00A6230B">
        <w:rPr>
          <w:rFonts w:asciiTheme="majorHAnsi" w:hAnsiTheme="majorHAnsi" w:cstheme="majorHAnsi"/>
          <w:color w:val="000000"/>
        </w:rPr>
        <w:t xml:space="preserve">(2026) </w:t>
      </w:r>
      <w:r w:rsidR="00F7703D">
        <w:rPr>
          <w:rFonts w:asciiTheme="majorHAnsi" w:hAnsiTheme="majorHAnsi" w:cstheme="majorHAnsi"/>
          <w:color w:val="000000"/>
        </w:rPr>
        <w:t xml:space="preserve">et du reliquat </w:t>
      </w:r>
      <w:r w:rsidRPr="0028603E">
        <w:rPr>
          <w:rFonts w:asciiTheme="majorHAnsi" w:hAnsiTheme="majorHAnsi" w:cstheme="majorHAnsi"/>
          <w:color w:val="000000"/>
        </w:rPr>
        <w:t>de</w:t>
      </w:r>
      <w:r w:rsidR="00F7703D">
        <w:rPr>
          <w:rFonts w:asciiTheme="majorHAnsi" w:hAnsiTheme="majorHAnsi" w:cstheme="majorHAnsi"/>
          <w:color w:val="000000"/>
        </w:rPr>
        <w:t xml:space="preserve"> la</w:t>
      </w:r>
      <w:r w:rsidRPr="0028603E">
        <w:rPr>
          <w:rFonts w:asciiTheme="majorHAnsi" w:hAnsiTheme="majorHAnsi" w:cstheme="majorHAnsi"/>
          <w:color w:val="000000"/>
        </w:rPr>
        <w:t xml:space="preserve"> dotation </w:t>
      </w:r>
      <w:r w:rsidR="00A6230B">
        <w:rPr>
          <w:rFonts w:asciiTheme="majorHAnsi" w:hAnsiTheme="majorHAnsi" w:cstheme="majorHAnsi"/>
          <w:color w:val="000000"/>
        </w:rPr>
        <w:t xml:space="preserve">annuelle </w:t>
      </w:r>
      <w:r w:rsidRPr="0028603E">
        <w:rPr>
          <w:rFonts w:asciiTheme="majorHAnsi" w:hAnsiTheme="majorHAnsi" w:cstheme="majorHAnsi"/>
          <w:color w:val="000000"/>
        </w:rPr>
        <w:t>précédente</w:t>
      </w:r>
      <w:r w:rsidR="00A6230B">
        <w:rPr>
          <w:rFonts w:asciiTheme="majorHAnsi" w:hAnsiTheme="majorHAnsi" w:cstheme="majorHAnsi"/>
          <w:color w:val="000000"/>
        </w:rPr>
        <w:t xml:space="preserve"> (2025)</w:t>
      </w:r>
      <w:r w:rsidRPr="0028603E">
        <w:rPr>
          <w:rFonts w:asciiTheme="majorHAnsi" w:hAnsiTheme="majorHAnsi" w:cstheme="majorHAnsi"/>
          <w:color w:val="000000"/>
        </w:rPr>
        <w:t xml:space="preserve">, </w:t>
      </w:r>
      <w:r w:rsidR="00F7703D">
        <w:rPr>
          <w:rFonts w:asciiTheme="majorHAnsi" w:hAnsiTheme="majorHAnsi" w:cstheme="majorHAnsi"/>
          <w:color w:val="000000"/>
        </w:rPr>
        <w:t>soit</w:t>
      </w:r>
      <w:r w:rsidRPr="0028603E">
        <w:rPr>
          <w:rFonts w:asciiTheme="majorHAnsi" w:hAnsiTheme="majorHAnsi" w:cstheme="majorHAnsi"/>
          <w:color w:val="000000"/>
        </w:rPr>
        <w:t xml:space="preserve"> 8</w:t>
      </w:r>
      <w:r>
        <w:rPr>
          <w:rFonts w:asciiTheme="majorHAnsi" w:hAnsiTheme="majorHAnsi" w:cstheme="majorHAnsi"/>
          <w:color w:val="000000"/>
        </w:rPr>
        <w:t> </w:t>
      </w:r>
      <w:r w:rsidRPr="0028603E">
        <w:rPr>
          <w:rFonts w:asciiTheme="majorHAnsi" w:hAnsiTheme="majorHAnsi" w:cstheme="majorHAnsi"/>
          <w:color w:val="000000"/>
        </w:rPr>
        <w:t>600</w:t>
      </w:r>
      <w:r>
        <w:rPr>
          <w:rFonts w:asciiTheme="majorHAnsi" w:hAnsiTheme="majorHAnsi" w:cstheme="majorHAnsi"/>
          <w:color w:val="000000"/>
        </w:rPr>
        <w:t> </w:t>
      </w:r>
      <w:r w:rsidRPr="0028603E">
        <w:rPr>
          <w:rFonts w:asciiTheme="majorHAnsi" w:hAnsiTheme="majorHAnsi" w:cstheme="majorHAnsi"/>
          <w:color w:val="000000"/>
        </w:rPr>
        <w:t>€ +7</w:t>
      </w:r>
      <w:r>
        <w:rPr>
          <w:rFonts w:asciiTheme="majorHAnsi" w:hAnsiTheme="majorHAnsi" w:cstheme="majorHAnsi"/>
          <w:color w:val="000000"/>
        </w:rPr>
        <w:t> 443,22 </w:t>
      </w:r>
      <w:r w:rsidRPr="0028603E">
        <w:rPr>
          <w:rFonts w:asciiTheme="majorHAnsi" w:hAnsiTheme="majorHAnsi" w:cstheme="majorHAnsi"/>
          <w:color w:val="000000"/>
        </w:rPr>
        <w:t>€</w:t>
      </w:r>
      <w:r>
        <w:rPr>
          <w:rFonts w:asciiTheme="majorHAnsi" w:hAnsiTheme="majorHAnsi" w:cstheme="majorHAnsi"/>
          <w:color w:val="000000"/>
        </w:rPr>
        <w:t> ; c</w:t>
      </w:r>
      <w:r w:rsidRPr="0028603E">
        <w:rPr>
          <w:rFonts w:asciiTheme="majorHAnsi" w:hAnsiTheme="majorHAnsi" w:cstheme="majorHAnsi"/>
          <w:color w:val="000000"/>
        </w:rPr>
        <w:t>e qui fait 16</w:t>
      </w:r>
      <w:r>
        <w:rPr>
          <w:rFonts w:asciiTheme="majorHAnsi" w:hAnsiTheme="majorHAnsi" w:cstheme="majorHAnsi"/>
          <w:color w:val="000000"/>
        </w:rPr>
        <w:t> </w:t>
      </w:r>
      <w:r w:rsidRPr="0028603E">
        <w:rPr>
          <w:rFonts w:asciiTheme="majorHAnsi" w:hAnsiTheme="majorHAnsi" w:cstheme="majorHAnsi"/>
          <w:color w:val="000000"/>
        </w:rPr>
        <w:t>043,22</w:t>
      </w:r>
      <w:r>
        <w:rPr>
          <w:rFonts w:asciiTheme="majorHAnsi" w:hAnsiTheme="majorHAnsi" w:cstheme="majorHAnsi"/>
          <w:color w:val="000000"/>
        </w:rPr>
        <w:t> </w:t>
      </w:r>
      <w:r w:rsidRPr="0028603E">
        <w:rPr>
          <w:rFonts w:asciiTheme="majorHAnsi" w:hAnsiTheme="majorHAnsi" w:cstheme="majorHAnsi"/>
          <w:color w:val="000000"/>
        </w:rPr>
        <w:t>€. Les lignes de dépenses sont les mêmes</w:t>
      </w:r>
      <w:r>
        <w:rPr>
          <w:rFonts w:asciiTheme="majorHAnsi" w:hAnsiTheme="majorHAnsi" w:cstheme="majorHAnsi"/>
          <w:color w:val="000000"/>
        </w:rPr>
        <w:t>, c</w:t>
      </w:r>
      <w:r w:rsidRPr="0028603E">
        <w:rPr>
          <w:rFonts w:asciiTheme="majorHAnsi" w:hAnsiTheme="majorHAnsi" w:cstheme="majorHAnsi"/>
          <w:color w:val="000000"/>
        </w:rPr>
        <w:t>ependant, on augmente les aides aux doctorants</w:t>
      </w:r>
      <w:r w:rsidR="00F7703D">
        <w:rPr>
          <w:rFonts w:asciiTheme="majorHAnsi" w:hAnsiTheme="majorHAnsi" w:cstheme="majorHAnsi"/>
          <w:color w:val="000000"/>
        </w:rPr>
        <w:t xml:space="preserve"> qui correspondent aux lignes les plus sollicitées</w:t>
      </w:r>
      <w:r w:rsidRPr="0028603E">
        <w:rPr>
          <w:rFonts w:asciiTheme="majorHAnsi" w:hAnsiTheme="majorHAnsi" w:cstheme="majorHAnsi"/>
          <w:color w:val="000000"/>
        </w:rPr>
        <w:t xml:space="preserve">. </w:t>
      </w:r>
    </w:p>
    <w:p w14:paraId="5C5BE974" w14:textId="13109AAD" w:rsidR="00717794" w:rsidRDefault="00F7703D" w:rsidP="001C43DB">
      <w:pPr>
        <w:pStyle w:val="Paragraphedeliste"/>
        <w:spacing w:before="120"/>
        <w:ind w:left="142"/>
        <w:jc w:val="both"/>
        <w:rPr>
          <w:rFonts w:asciiTheme="majorHAnsi" w:hAnsiTheme="majorHAnsi" w:cstheme="majorHAnsi"/>
          <w:color w:val="000000"/>
        </w:rPr>
      </w:pPr>
      <w:r>
        <w:rPr>
          <w:rFonts w:asciiTheme="majorHAnsi" w:hAnsiTheme="majorHAnsi" w:cstheme="majorHAnsi"/>
          <w:color w:val="000000"/>
        </w:rPr>
        <w:t>Ce point prospectif : l</w:t>
      </w:r>
      <w:r w:rsidR="0028603E" w:rsidRPr="0028603E">
        <w:rPr>
          <w:rFonts w:asciiTheme="majorHAnsi" w:hAnsiTheme="majorHAnsi" w:cstheme="majorHAnsi"/>
          <w:color w:val="000000"/>
        </w:rPr>
        <w:t xml:space="preserve">es reports seront possibles jusqu'en 2027 maximum et </w:t>
      </w:r>
      <w:r w:rsidR="0028603E">
        <w:rPr>
          <w:rFonts w:asciiTheme="majorHAnsi" w:hAnsiTheme="majorHAnsi" w:cstheme="majorHAnsi"/>
          <w:color w:val="000000"/>
        </w:rPr>
        <w:t>sera</w:t>
      </w:r>
      <w:r w:rsidR="0028603E" w:rsidRPr="0028603E">
        <w:rPr>
          <w:rFonts w:asciiTheme="majorHAnsi" w:hAnsiTheme="majorHAnsi" w:cstheme="majorHAnsi"/>
          <w:color w:val="000000"/>
        </w:rPr>
        <w:t xml:space="preserve"> impossible sur 2028</w:t>
      </w:r>
      <w:r w:rsidR="0028603E">
        <w:rPr>
          <w:rFonts w:asciiTheme="majorHAnsi" w:hAnsiTheme="majorHAnsi" w:cstheme="majorHAnsi"/>
          <w:color w:val="000000"/>
        </w:rPr>
        <w:t xml:space="preserve"> d</w:t>
      </w:r>
      <w:r w:rsidR="0028603E" w:rsidRPr="0028603E">
        <w:rPr>
          <w:rFonts w:asciiTheme="majorHAnsi" w:hAnsiTheme="majorHAnsi" w:cstheme="majorHAnsi"/>
          <w:color w:val="000000"/>
        </w:rPr>
        <w:t xml:space="preserve">u fait de l'arrêt des écoles doctorales </w:t>
      </w:r>
      <w:r>
        <w:rPr>
          <w:rFonts w:asciiTheme="majorHAnsi" w:hAnsiTheme="majorHAnsi" w:cstheme="majorHAnsi"/>
          <w:color w:val="000000"/>
        </w:rPr>
        <w:t xml:space="preserve">dans leur version actuelle </w:t>
      </w:r>
      <w:r w:rsidR="0028603E" w:rsidRPr="0028603E">
        <w:rPr>
          <w:rFonts w:asciiTheme="majorHAnsi" w:hAnsiTheme="majorHAnsi" w:cstheme="majorHAnsi"/>
          <w:color w:val="000000"/>
        </w:rPr>
        <w:t xml:space="preserve">au 31 août 2028. </w:t>
      </w:r>
      <w:r w:rsidR="00717794">
        <w:rPr>
          <w:rFonts w:asciiTheme="majorHAnsi" w:hAnsiTheme="majorHAnsi" w:cstheme="majorHAnsi"/>
          <w:color w:val="000000"/>
        </w:rPr>
        <w:t>Le budget 2028 sera composé uniquement d</w:t>
      </w:r>
      <w:r>
        <w:rPr>
          <w:rFonts w:asciiTheme="majorHAnsi" w:hAnsiTheme="majorHAnsi" w:cstheme="majorHAnsi"/>
          <w:color w:val="000000"/>
        </w:rPr>
        <w:t>’une contribution spéciale calculée sur la période</w:t>
      </w:r>
      <w:r w:rsidR="00717794">
        <w:rPr>
          <w:rFonts w:asciiTheme="majorHAnsi" w:hAnsiTheme="majorHAnsi" w:cstheme="majorHAnsi"/>
          <w:color w:val="000000"/>
        </w:rPr>
        <w:t xml:space="preserve"> de janvier à août. </w:t>
      </w:r>
      <w:r w:rsidR="0028603E" w:rsidRPr="0028603E">
        <w:rPr>
          <w:rFonts w:asciiTheme="majorHAnsi" w:hAnsiTheme="majorHAnsi" w:cstheme="majorHAnsi"/>
          <w:color w:val="000000"/>
        </w:rPr>
        <w:t xml:space="preserve">Les sommes non dépensées </w:t>
      </w:r>
      <w:r w:rsidR="00717794">
        <w:rPr>
          <w:rFonts w:asciiTheme="majorHAnsi" w:hAnsiTheme="majorHAnsi" w:cstheme="majorHAnsi"/>
          <w:color w:val="000000"/>
        </w:rPr>
        <w:t xml:space="preserve">fin 2027 </w:t>
      </w:r>
      <w:r w:rsidR="0028603E" w:rsidRPr="0028603E">
        <w:rPr>
          <w:rFonts w:asciiTheme="majorHAnsi" w:hAnsiTheme="majorHAnsi" w:cstheme="majorHAnsi"/>
          <w:color w:val="000000"/>
        </w:rPr>
        <w:t xml:space="preserve">seront reversées aux établissements. </w:t>
      </w:r>
    </w:p>
    <w:p w14:paraId="45C63D10" w14:textId="5F4B98D8" w:rsidR="00717794" w:rsidRDefault="00717794" w:rsidP="00195D25">
      <w:pPr>
        <w:pStyle w:val="Paragraphedeliste"/>
        <w:ind w:left="142"/>
        <w:jc w:val="both"/>
        <w:rPr>
          <w:rFonts w:asciiTheme="majorHAnsi" w:hAnsiTheme="majorHAnsi" w:cstheme="majorHAnsi"/>
          <w:color w:val="000000"/>
        </w:rPr>
      </w:pPr>
      <w:r w:rsidRPr="0028603E">
        <w:rPr>
          <w:rFonts w:asciiTheme="majorHAnsi" w:hAnsiTheme="majorHAnsi" w:cstheme="majorHAnsi"/>
          <w:color w:val="000000"/>
        </w:rPr>
        <w:t xml:space="preserve">Le </w:t>
      </w:r>
      <w:r>
        <w:rPr>
          <w:rFonts w:asciiTheme="majorHAnsi" w:hAnsiTheme="majorHAnsi" w:cstheme="majorHAnsi"/>
          <w:color w:val="000000"/>
        </w:rPr>
        <w:t xml:space="preserve">budget 2026 </w:t>
      </w:r>
      <w:r w:rsidRPr="0028603E">
        <w:rPr>
          <w:rFonts w:asciiTheme="majorHAnsi" w:hAnsiTheme="majorHAnsi" w:cstheme="majorHAnsi"/>
          <w:color w:val="000000"/>
        </w:rPr>
        <w:t>est approuvé à la majorité.</w:t>
      </w:r>
    </w:p>
    <w:p w14:paraId="5E7D7D44" w14:textId="77777777" w:rsidR="0028603E" w:rsidRPr="0028603E" w:rsidRDefault="0028603E" w:rsidP="0028603E">
      <w:pPr>
        <w:pStyle w:val="Paragraphedeliste"/>
        <w:ind w:left="142"/>
        <w:rPr>
          <w:rFonts w:asciiTheme="majorHAnsi" w:hAnsiTheme="majorHAnsi" w:cstheme="majorHAnsi"/>
          <w:color w:val="000000"/>
        </w:rPr>
      </w:pPr>
    </w:p>
    <w:p w14:paraId="6E3F7BB0" w14:textId="27ACB7A6" w:rsidR="00195D25" w:rsidRDefault="00195D25" w:rsidP="001C43DB">
      <w:pPr>
        <w:pStyle w:val="Paragraphedeliste"/>
        <w:numPr>
          <w:ilvl w:val="0"/>
          <w:numId w:val="3"/>
        </w:numPr>
        <w:ind w:left="142" w:hanging="357"/>
        <w:contextualSpacing w:val="0"/>
        <w:rPr>
          <w:rFonts w:asciiTheme="majorHAnsi" w:eastAsia="Times New Roman" w:hAnsiTheme="majorHAnsi" w:cstheme="majorHAnsi"/>
          <w:sz w:val="24"/>
          <w:szCs w:val="24"/>
        </w:rPr>
      </w:pPr>
      <w:r w:rsidRPr="00195D25">
        <w:rPr>
          <w:rFonts w:asciiTheme="majorHAnsi" w:eastAsia="Times New Roman" w:hAnsiTheme="majorHAnsi" w:cstheme="majorHAnsi"/>
          <w:sz w:val="24"/>
          <w:szCs w:val="24"/>
        </w:rPr>
        <w:t>Aide à la mobilité nationale, internationale et aux manifestations scientifiques</w:t>
      </w:r>
    </w:p>
    <w:p w14:paraId="4084A75E" w14:textId="10B2EED0" w:rsidR="00195D25" w:rsidRDefault="00195D25" w:rsidP="00195D25">
      <w:pPr>
        <w:ind w:left="142"/>
        <w:jc w:val="both"/>
        <w:rPr>
          <w:rFonts w:asciiTheme="majorHAnsi" w:hAnsiTheme="majorHAnsi" w:cstheme="majorHAnsi"/>
          <w:color w:val="000000"/>
        </w:rPr>
      </w:pPr>
      <w:r w:rsidRPr="00195D25">
        <w:rPr>
          <w:rFonts w:asciiTheme="majorHAnsi" w:hAnsiTheme="majorHAnsi" w:cstheme="majorHAnsi"/>
          <w:color w:val="000000"/>
        </w:rPr>
        <w:t xml:space="preserve">Quatre demandes de financement ont été déposées, concernant </w:t>
      </w:r>
      <w:r w:rsidR="001C43DB">
        <w:rPr>
          <w:rFonts w:asciiTheme="majorHAnsi" w:hAnsiTheme="majorHAnsi" w:cstheme="majorHAnsi"/>
          <w:color w:val="000000"/>
        </w:rPr>
        <w:t>2</w:t>
      </w:r>
      <w:r w:rsidRPr="00195D25">
        <w:rPr>
          <w:rFonts w:asciiTheme="majorHAnsi" w:hAnsiTheme="majorHAnsi" w:cstheme="majorHAnsi"/>
          <w:color w:val="000000"/>
        </w:rPr>
        <w:t xml:space="preserve"> sites</w:t>
      </w:r>
      <w:r>
        <w:rPr>
          <w:rFonts w:asciiTheme="majorHAnsi" w:hAnsiTheme="majorHAnsi" w:cstheme="majorHAnsi"/>
          <w:color w:val="000000"/>
        </w:rPr>
        <w:t> :</w:t>
      </w:r>
      <w:r w:rsidRPr="00195D25">
        <w:rPr>
          <w:rFonts w:asciiTheme="majorHAnsi" w:hAnsiTheme="majorHAnsi" w:cstheme="majorHAnsi"/>
          <w:color w:val="000000"/>
        </w:rPr>
        <w:t xml:space="preserve"> Nante</w:t>
      </w:r>
      <w:r w:rsidR="001C43DB">
        <w:rPr>
          <w:rFonts w:asciiTheme="majorHAnsi" w:hAnsiTheme="majorHAnsi" w:cstheme="majorHAnsi"/>
          <w:color w:val="000000"/>
        </w:rPr>
        <w:t>s</w:t>
      </w:r>
      <w:r w:rsidRPr="00195D25">
        <w:rPr>
          <w:rFonts w:asciiTheme="majorHAnsi" w:hAnsiTheme="majorHAnsi" w:cstheme="majorHAnsi"/>
          <w:color w:val="000000"/>
        </w:rPr>
        <w:t xml:space="preserve"> et Le Mans.</w:t>
      </w:r>
      <w:r w:rsidR="001C43DB">
        <w:rPr>
          <w:rFonts w:asciiTheme="majorHAnsi" w:hAnsiTheme="majorHAnsi" w:cstheme="majorHAnsi"/>
          <w:color w:val="000000"/>
        </w:rPr>
        <w:t xml:space="preserve"> Les demandes ont été examinées en bureau lundi après-midi.</w:t>
      </w:r>
    </w:p>
    <w:p w14:paraId="73A9F8D0" w14:textId="0A9770BD" w:rsidR="001C43DB" w:rsidRDefault="001C43DB" w:rsidP="00195D25">
      <w:pPr>
        <w:ind w:left="142"/>
        <w:jc w:val="both"/>
        <w:rPr>
          <w:rFonts w:asciiTheme="majorHAnsi" w:hAnsiTheme="majorHAnsi" w:cstheme="majorHAnsi"/>
          <w:color w:val="000000"/>
        </w:rPr>
      </w:pPr>
      <w:r w:rsidRPr="001C43DB">
        <w:rPr>
          <w:rFonts w:asciiTheme="majorHAnsi" w:hAnsiTheme="majorHAnsi" w:cstheme="majorHAnsi"/>
          <w:noProof/>
          <w:color w:val="000000"/>
        </w:rPr>
        <w:drawing>
          <wp:inline distT="0" distB="0" distL="0" distR="0" wp14:anchorId="6ECCA965" wp14:editId="29CE118B">
            <wp:extent cx="5760720" cy="31051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105150"/>
                    </a:xfrm>
                    <a:prstGeom prst="rect">
                      <a:avLst/>
                    </a:prstGeom>
                  </pic:spPr>
                </pic:pic>
              </a:graphicData>
            </a:graphic>
          </wp:inline>
        </w:drawing>
      </w:r>
    </w:p>
    <w:p w14:paraId="1A34B2E9" w14:textId="192F6017" w:rsidR="001C43DB" w:rsidRDefault="001C43DB" w:rsidP="001C43DB">
      <w:pPr>
        <w:spacing w:after="0"/>
        <w:ind w:left="142"/>
        <w:jc w:val="both"/>
        <w:rPr>
          <w:rFonts w:asciiTheme="majorHAnsi" w:hAnsiTheme="majorHAnsi" w:cstheme="majorHAnsi"/>
          <w:color w:val="000000"/>
        </w:rPr>
      </w:pPr>
      <w:r>
        <w:rPr>
          <w:rFonts w:asciiTheme="majorHAnsi" w:hAnsiTheme="majorHAnsi" w:cstheme="majorHAnsi"/>
          <w:color w:val="000000"/>
        </w:rPr>
        <w:t>Il est proposé d’accorder les sommes demandées, exceptées pour le colloque manceau où l’ED accorde 850 € en alignement avec la demande du colloque nantais.</w:t>
      </w:r>
    </w:p>
    <w:p w14:paraId="37FA411B" w14:textId="2E714427" w:rsidR="001C43DB" w:rsidRDefault="001C43DB" w:rsidP="001C43DB">
      <w:pPr>
        <w:spacing w:after="0"/>
        <w:ind w:left="142"/>
        <w:jc w:val="both"/>
        <w:rPr>
          <w:rFonts w:asciiTheme="majorHAnsi" w:hAnsiTheme="majorHAnsi" w:cstheme="majorHAnsi"/>
          <w:color w:val="000000"/>
        </w:rPr>
      </w:pPr>
      <w:r>
        <w:rPr>
          <w:rFonts w:asciiTheme="majorHAnsi" w:hAnsiTheme="majorHAnsi" w:cstheme="majorHAnsi"/>
          <w:color w:val="000000"/>
        </w:rPr>
        <w:t xml:space="preserve">Il est constaté que les </w:t>
      </w:r>
      <w:r w:rsidRPr="00A6230B">
        <w:rPr>
          <w:rFonts w:asciiTheme="majorHAnsi" w:hAnsiTheme="majorHAnsi" w:cstheme="majorHAnsi"/>
          <w:b/>
          <w:bCs/>
          <w:color w:val="000000"/>
        </w:rPr>
        <w:t>subventions des laboratoires doivent être plus clairement indiquées</w:t>
      </w:r>
      <w:r>
        <w:rPr>
          <w:rFonts w:asciiTheme="majorHAnsi" w:hAnsiTheme="majorHAnsi" w:cstheme="majorHAnsi"/>
          <w:color w:val="000000"/>
        </w:rPr>
        <w:t xml:space="preserve"> (accordée par le conseil du laboratoire ou </w:t>
      </w:r>
      <w:r w:rsidR="00A6230B">
        <w:rPr>
          <w:rFonts w:asciiTheme="majorHAnsi" w:hAnsiTheme="majorHAnsi" w:cstheme="majorHAnsi"/>
          <w:color w:val="000000"/>
        </w:rPr>
        <w:t xml:space="preserve">seulement </w:t>
      </w:r>
      <w:r>
        <w:rPr>
          <w:rFonts w:asciiTheme="majorHAnsi" w:hAnsiTheme="majorHAnsi" w:cstheme="majorHAnsi"/>
          <w:color w:val="000000"/>
        </w:rPr>
        <w:t>dossier déposé).</w:t>
      </w:r>
    </w:p>
    <w:p w14:paraId="258EE067" w14:textId="5B49A0AB" w:rsidR="001C43DB" w:rsidRDefault="001C43DB" w:rsidP="001C43DB">
      <w:pPr>
        <w:spacing w:after="0"/>
        <w:ind w:left="142"/>
        <w:jc w:val="both"/>
        <w:rPr>
          <w:rFonts w:asciiTheme="majorHAnsi" w:hAnsiTheme="majorHAnsi" w:cstheme="majorHAnsi"/>
          <w:color w:val="000000"/>
        </w:rPr>
      </w:pPr>
      <w:r>
        <w:rPr>
          <w:rFonts w:asciiTheme="majorHAnsi" w:hAnsiTheme="majorHAnsi" w:cstheme="majorHAnsi"/>
          <w:color w:val="000000"/>
        </w:rPr>
        <w:t>Une demande a été transmise hors-délai directement au directeur de l’ED pour un déplacement du 12 au 23 mai 2026. Il est demandé 400 € à l’ED (700 € au laboratoire et 300 € en autofinancement). La demande devra être examinée lors du prochain conseil mais elle sera accordée.</w:t>
      </w:r>
    </w:p>
    <w:p w14:paraId="0A82DEF8" w14:textId="77777777" w:rsidR="001C43DB" w:rsidRPr="00195D25" w:rsidRDefault="001C43DB" w:rsidP="001C43DB">
      <w:pPr>
        <w:spacing w:after="0"/>
        <w:ind w:left="142"/>
        <w:jc w:val="both"/>
        <w:rPr>
          <w:rFonts w:asciiTheme="majorHAnsi" w:hAnsiTheme="majorHAnsi" w:cstheme="majorHAnsi"/>
          <w:color w:val="000000"/>
        </w:rPr>
      </w:pPr>
    </w:p>
    <w:p w14:paraId="365285C6" w14:textId="3155BE3F" w:rsidR="001C43DB" w:rsidRDefault="001C43DB" w:rsidP="001C43DB">
      <w:pPr>
        <w:pStyle w:val="Paragraphedeliste"/>
        <w:numPr>
          <w:ilvl w:val="0"/>
          <w:numId w:val="3"/>
        </w:numPr>
        <w:ind w:left="142"/>
        <w:rPr>
          <w:rFonts w:asciiTheme="majorHAnsi" w:eastAsia="Times New Roman" w:hAnsiTheme="majorHAnsi" w:cstheme="majorHAnsi"/>
          <w:sz w:val="24"/>
          <w:szCs w:val="24"/>
        </w:rPr>
      </w:pPr>
      <w:r w:rsidRPr="001C43DB">
        <w:rPr>
          <w:rFonts w:asciiTheme="majorHAnsi" w:eastAsia="Times New Roman" w:hAnsiTheme="majorHAnsi" w:cstheme="majorHAnsi"/>
          <w:sz w:val="24"/>
          <w:szCs w:val="24"/>
        </w:rPr>
        <w:t>Enquête ministérielle SIREDO</w:t>
      </w:r>
      <w:r w:rsidR="00A6230B">
        <w:rPr>
          <w:rFonts w:asciiTheme="majorHAnsi" w:eastAsia="Times New Roman" w:hAnsiTheme="majorHAnsi" w:cstheme="majorHAnsi"/>
          <w:sz w:val="24"/>
          <w:szCs w:val="24"/>
        </w:rPr>
        <w:t xml:space="preserve"> et retour sur la réunion du collège doctoral du 13 avril 2026</w:t>
      </w:r>
    </w:p>
    <w:p w14:paraId="7C760AD8" w14:textId="37D1627A" w:rsidR="001C43DB" w:rsidRPr="000C3748" w:rsidRDefault="001C43DB" w:rsidP="000C3748">
      <w:pPr>
        <w:pStyle w:val="Paragraphedeliste"/>
        <w:numPr>
          <w:ilvl w:val="0"/>
          <w:numId w:val="6"/>
        </w:numPr>
        <w:jc w:val="both"/>
        <w:rPr>
          <w:rFonts w:eastAsia="Times New Roman"/>
        </w:rPr>
      </w:pPr>
      <w:r w:rsidRPr="000C3748">
        <w:rPr>
          <w:rFonts w:eastAsia="Times New Roman"/>
        </w:rPr>
        <w:lastRenderedPageBreak/>
        <w:t xml:space="preserve">Sur le budget des écoles doctorales, l'animation scientifique représente 16 %, les formations 10 %, les frais de fonctionnement ne représentent que </w:t>
      </w:r>
      <w:r w:rsidR="000C3748" w:rsidRPr="000C3748">
        <w:rPr>
          <w:rFonts w:eastAsia="Times New Roman"/>
        </w:rPr>
        <w:t xml:space="preserve">2,5 % </w:t>
      </w:r>
      <w:r w:rsidRPr="000C3748">
        <w:rPr>
          <w:rFonts w:eastAsia="Times New Roman"/>
        </w:rPr>
        <w:t>maximum. Il est constaté une sous-consommation pour toutes les écoles doctorales</w:t>
      </w:r>
      <w:r w:rsidR="00A6230B">
        <w:rPr>
          <w:rFonts w:eastAsia="Times New Roman"/>
        </w:rPr>
        <w:t>, dans une moindre mesure pour</w:t>
      </w:r>
      <w:r w:rsidRPr="000C3748">
        <w:rPr>
          <w:rFonts w:eastAsia="Times New Roman"/>
        </w:rPr>
        <w:t xml:space="preserve"> </w:t>
      </w:r>
      <w:r w:rsidR="000C3748" w:rsidRPr="000C3748">
        <w:rPr>
          <w:rFonts w:eastAsia="Times New Roman"/>
        </w:rPr>
        <w:t>SIS</w:t>
      </w:r>
      <w:r w:rsidRPr="000C3748">
        <w:rPr>
          <w:rFonts w:eastAsia="Times New Roman"/>
        </w:rPr>
        <w:t xml:space="preserve"> et DSP. </w:t>
      </w:r>
    </w:p>
    <w:p w14:paraId="4D20CDB9" w14:textId="2E0395AF" w:rsidR="000C3748" w:rsidRDefault="001C43DB" w:rsidP="000C3748">
      <w:pPr>
        <w:pStyle w:val="Paragraphedeliste"/>
        <w:numPr>
          <w:ilvl w:val="0"/>
          <w:numId w:val="6"/>
        </w:numPr>
        <w:jc w:val="both"/>
        <w:rPr>
          <w:rFonts w:eastAsia="Times New Roman"/>
        </w:rPr>
      </w:pPr>
      <w:r w:rsidRPr="000C3748">
        <w:rPr>
          <w:rFonts w:eastAsia="Times New Roman"/>
        </w:rPr>
        <w:t xml:space="preserve">Concernant l'enquête </w:t>
      </w:r>
      <w:r w:rsidR="000C3748" w:rsidRPr="000C3748">
        <w:rPr>
          <w:rFonts w:eastAsia="Times New Roman"/>
        </w:rPr>
        <w:t>SIREDO,</w:t>
      </w:r>
      <w:r w:rsidRPr="000C3748">
        <w:rPr>
          <w:rFonts w:eastAsia="Times New Roman"/>
        </w:rPr>
        <w:t xml:space="preserve"> DSP et l</w:t>
      </w:r>
      <w:r w:rsidR="00A6230B">
        <w:rPr>
          <w:rFonts w:eastAsia="Times New Roman"/>
        </w:rPr>
        <w:t>a</w:t>
      </w:r>
      <w:r w:rsidRPr="000C3748">
        <w:rPr>
          <w:rFonts w:eastAsia="Times New Roman"/>
        </w:rPr>
        <w:t xml:space="preserve"> </w:t>
      </w:r>
      <w:r w:rsidR="00A6230B">
        <w:rPr>
          <w:rFonts w:eastAsia="Times New Roman"/>
        </w:rPr>
        <w:t>2</w:t>
      </w:r>
      <w:r w:rsidR="000C3748" w:rsidRPr="000C3748">
        <w:rPr>
          <w:rFonts w:eastAsia="Times New Roman"/>
          <w:vertAlign w:val="superscript"/>
        </w:rPr>
        <w:t>ème</w:t>
      </w:r>
      <w:r w:rsidR="000C3748" w:rsidRPr="000C3748">
        <w:rPr>
          <w:rFonts w:eastAsia="Times New Roman"/>
        </w:rPr>
        <w:t xml:space="preserve"> </w:t>
      </w:r>
      <w:r w:rsidR="00A6230B">
        <w:rPr>
          <w:rFonts w:eastAsia="Times New Roman"/>
        </w:rPr>
        <w:t>école</w:t>
      </w:r>
      <w:r w:rsidRPr="000C3748">
        <w:rPr>
          <w:rFonts w:eastAsia="Times New Roman"/>
        </w:rPr>
        <w:t xml:space="preserve"> en nombre </w:t>
      </w:r>
      <w:r w:rsidR="00A6230B">
        <w:rPr>
          <w:rFonts w:eastAsia="Times New Roman"/>
        </w:rPr>
        <w:t xml:space="preserve">de doctorants </w:t>
      </w:r>
      <w:r w:rsidRPr="000C3748">
        <w:rPr>
          <w:rFonts w:eastAsia="Times New Roman"/>
        </w:rPr>
        <w:t>sur les 10. Cette année, il y a eu</w:t>
      </w:r>
      <w:r w:rsidR="000C3748">
        <w:rPr>
          <w:rFonts w:eastAsia="Times New Roman"/>
        </w:rPr>
        <w:t> :</w:t>
      </w:r>
    </w:p>
    <w:p w14:paraId="7615DC96" w14:textId="77777777" w:rsidR="000C3748" w:rsidRDefault="001C43DB" w:rsidP="000C3748">
      <w:pPr>
        <w:pStyle w:val="Paragraphedeliste"/>
        <w:numPr>
          <w:ilvl w:val="1"/>
          <w:numId w:val="6"/>
        </w:numPr>
        <w:jc w:val="both"/>
        <w:rPr>
          <w:rFonts w:eastAsia="Times New Roman"/>
        </w:rPr>
      </w:pPr>
      <w:r w:rsidRPr="000C3748">
        <w:rPr>
          <w:rFonts w:eastAsia="Times New Roman"/>
        </w:rPr>
        <w:t>moins de primo entrant</w:t>
      </w:r>
    </w:p>
    <w:p w14:paraId="08B4C234" w14:textId="77777777" w:rsidR="000C3748" w:rsidRDefault="001C43DB" w:rsidP="000C3748">
      <w:pPr>
        <w:pStyle w:val="Paragraphedeliste"/>
        <w:numPr>
          <w:ilvl w:val="1"/>
          <w:numId w:val="6"/>
        </w:numPr>
        <w:jc w:val="both"/>
        <w:rPr>
          <w:rFonts w:eastAsia="Times New Roman"/>
        </w:rPr>
      </w:pPr>
      <w:r w:rsidRPr="000C3748">
        <w:rPr>
          <w:rFonts w:eastAsia="Times New Roman"/>
        </w:rPr>
        <w:t>15 soutenances en 2025</w:t>
      </w:r>
    </w:p>
    <w:p w14:paraId="34FA4190" w14:textId="77777777" w:rsidR="000C3748" w:rsidRDefault="001C43DB" w:rsidP="000C3748">
      <w:pPr>
        <w:pStyle w:val="Paragraphedeliste"/>
        <w:numPr>
          <w:ilvl w:val="1"/>
          <w:numId w:val="6"/>
        </w:numPr>
        <w:jc w:val="both"/>
        <w:rPr>
          <w:rFonts w:eastAsia="Times New Roman"/>
        </w:rPr>
      </w:pPr>
      <w:r w:rsidRPr="000C3748">
        <w:rPr>
          <w:rFonts w:eastAsia="Times New Roman"/>
        </w:rPr>
        <w:t>78</w:t>
      </w:r>
      <w:r w:rsidR="000C3748" w:rsidRPr="000C3748">
        <w:rPr>
          <w:rFonts w:eastAsia="Times New Roman"/>
        </w:rPr>
        <w:t> </w:t>
      </w:r>
      <w:r w:rsidRPr="000C3748">
        <w:rPr>
          <w:rFonts w:eastAsia="Times New Roman"/>
        </w:rPr>
        <w:t>% des t</w:t>
      </w:r>
      <w:r w:rsidR="000C3748" w:rsidRPr="000C3748">
        <w:rPr>
          <w:rFonts w:eastAsia="Times New Roman"/>
        </w:rPr>
        <w:t xml:space="preserve">hèses </w:t>
      </w:r>
      <w:r w:rsidRPr="000C3748">
        <w:rPr>
          <w:rFonts w:eastAsia="Times New Roman"/>
        </w:rPr>
        <w:t>sont financé</w:t>
      </w:r>
      <w:r w:rsidR="000C3748" w:rsidRPr="000C3748">
        <w:rPr>
          <w:rFonts w:eastAsia="Times New Roman"/>
        </w:rPr>
        <w:t>e</w:t>
      </w:r>
      <w:r w:rsidRPr="000C3748">
        <w:rPr>
          <w:rFonts w:eastAsia="Times New Roman"/>
        </w:rPr>
        <w:t>s et 2,1</w:t>
      </w:r>
      <w:r w:rsidR="000C3748" w:rsidRPr="000C3748">
        <w:rPr>
          <w:rFonts w:eastAsia="Times New Roman"/>
        </w:rPr>
        <w:t> </w:t>
      </w:r>
      <w:r w:rsidRPr="000C3748">
        <w:rPr>
          <w:rFonts w:eastAsia="Times New Roman"/>
        </w:rPr>
        <w:t>% sont sans rémunération. 34</w:t>
      </w:r>
      <w:r w:rsidR="000C3748" w:rsidRPr="000C3748">
        <w:rPr>
          <w:rFonts w:eastAsia="Times New Roman"/>
        </w:rPr>
        <w:t> </w:t>
      </w:r>
      <w:r w:rsidRPr="000C3748">
        <w:rPr>
          <w:rFonts w:eastAsia="Times New Roman"/>
        </w:rPr>
        <w:t>% des doctorants ont un contrat doctoral, 16</w:t>
      </w:r>
      <w:r w:rsidR="000C3748" w:rsidRPr="000C3748">
        <w:rPr>
          <w:rFonts w:eastAsia="Times New Roman"/>
        </w:rPr>
        <w:t> </w:t>
      </w:r>
      <w:r w:rsidRPr="000C3748">
        <w:rPr>
          <w:rFonts w:eastAsia="Times New Roman"/>
        </w:rPr>
        <w:t>% sont financés par une ANR, 11</w:t>
      </w:r>
      <w:r w:rsidR="000C3748" w:rsidRPr="000C3748">
        <w:rPr>
          <w:rFonts w:eastAsia="Times New Roman"/>
        </w:rPr>
        <w:t> </w:t>
      </w:r>
      <w:r w:rsidRPr="000C3748">
        <w:rPr>
          <w:rFonts w:eastAsia="Times New Roman"/>
        </w:rPr>
        <w:t xml:space="preserve">% par une </w:t>
      </w:r>
      <w:r w:rsidR="000C3748" w:rsidRPr="000C3748">
        <w:rPr>
          <w:rFonts w:eastAsia="Times New Roman"/>
        </w:rPr>
        <w:t>CIFRE</w:t>
      </w:r>
      <w:r w:rsidR="000C3748">
        <w:rPr>
          <w:rFonts w:eastAsia="Times New Roman"/>
        </w:rPr>
        <w:t xml:space="preserve">, </w:t>
      </w:r>
      <w:r w:rsidRPr="000C3748">
        <w:rPr>
          <w:rFonts w:eastAsia="Times New Roman"/>
        </w:rPr>
        <w:t>9</w:t>
      </w:r>
      <w:r w:rsidR="000C3748" w:rsidRPr="000C3748">
        <w:rPr>
          <w:rFonts w:eastAsia="Times New Roman"/>
        </w:rPr>
        <w:t> </w:t>
      </w:r>
      <w:r w:rsidRPr="000C3748">
        <w:rPr>
          <w:rFonts w:eastAsia="Times New Roman"/>
        </w:rPr>
        <w:t>%</w:t>
      </w:r>
      <w:r w:rsidR="000C3748" w:rsidRPr="000C3748">
        <w:rPr>
          <w:rFonts w:eastAsia="Times New Roman"/>
        </w:rPr>
        <w:t xml:space="preserve"> av</w:t>
      </w:r>
      <w:r w:rsidRPr="000C3748">
        <w:rPr>
          <w:rFonts w:eastAsia="Times New Roman"/>
        </w:rPr>
        <w:t>ec une aide de la région et 7</w:t>
      </w:r>
      <w:r w:rsidR="000C3748" w:rsidRPr="000C3748">
        <w:rPr>
          <w:rFonts w:eastAsia="Times New Roman"/>
        </w:rPr>
        <w:t> </w:t>
      </w:r>
      <w:r w:rsidRPr="000C3748">
        <w:rPr>
          <w:rFonts w:eastAsia="Times New Roman"/>
        </w:rPr>
        <w:t>% avec un programme européen</w:t>
      </w:r>
    </w:p>
    <w:p w14:paraId="347EEF3C" w14:textId="77777777" w:rsidR="000C3748" w:rsidRDefault="001C43DB" w:rsidP="000C3748">
      <w:pPr>
        <w:pStyle w:val="Paragraphedeliste"/>
        <w:numPr>
          <w:ilvl w:val="1"/>
          <w:numId w:val="6"/>
        </w:numPr>
        <w:jc w:val="both"/>
        <w:rPr>
          <w:rFonts w:eastAsia="Times New Roman"/>
        </w:rPr>
      </w:pPr>
      <w:r w:rsidRPr="000C3748">
        <w:rPr>
          <w:rFonts w:eastAsia="Times New Roman"/>
        </w:rPr>
        <w:t>70</w:t>
      </w:r>
      <w:r w:rsidR="000C3748" w:rsidRPr="000C3748">
        <w:rPr>
          <w:rFonts w:eastAsia="Times New Roman"/>
        </w:rPr>
        <w:t> </w:t>
      </w:r>
      <w:r w:rsidRPr="000C3748">
        <w:rPr>
          <w:rFonts w:eastAsia="Times New Roman"/>
        </w:rPr>
        <w:t>% des doctorants ont un diplôme d'accès de master 2</w:t>
      </w:r>
    </w:p>
    <w:p w14:paraId="6E47E91B" w14:textId="77777777" w:rsidR="000C3748" w:rsidRDefault="001C43DB" w:rsidP="000C3748">
      <w:pPr>
        <w:pStyle w:val="Paragraphedeliste"/>
        <w:numPr>
          <w:ilvl w:val="1"/>
          <w:numId w:val="6"/>
        </w:numPr>
        <w:jc w:val="both"/>
        <w:rPr>
          <w:rFonts w:eastAsia="Times New Roman"/>
        </w:rPr>
      </w:pPr>
      <w:r w:rsidRPr="000C3748">
        <w:rPr>
          <w:rFonts w:eastAsia="Times New Roman"/>
        </w:rPr>
        <w:t xml:space="preserve">62 arrêts de thèse sans soutenance. </w:t>
      </w:r>
      <w:r w:rsidR="000C3748" w:rsidRPr="000C3748">
        <w:rPr>
          <w:rFonts w:eastAsia="Times New Roman"/>
        </w:rPr>
        <w:t>L</w:t>
      </w:r>
      <w:r w:rsidRPr="000C3748">
        <w:rPr>
          <w:rFonts w:eastAsia="Times New Roman"/>
        </w:rPr>
        <w:t xml:space="preserve">a majorité des arrêts se déroule entre 12 et 40 mois. </w:t>
      </w:r>
    </w:p>
    <w:p w14:paraId="5029200A" w14:textId="5F14ADB6" w:rsidR="000C3748" w:rsidRDefault="000C3748" w:rsidP="000C3748">
      <w:pPr>
        <w:pStyle w:val="Paragraphedeliste"/>
        <w:numPr>
          <w:ilvl w:val="0"/>
          <w:numId w:val="6"/>
        </w:numPr>
        <w:jc w:val="both"/>
        <w:rPr>
          <w:rFonts w:eastAsia="Times New Roman"/>
        </w:rPr>
      </w:pPr>
      <w:r w:rsidRPr="000C3748">
        <w:rPr>
          <w:rFonts w:eastAsia="Times New Roman"/>
        </w:rPr>
        <w:t>À propos des</w:t>
      </w:r>
      <w:r w:rsidR="001C43DB" w:rsidRPr="000C3748">
        <w:rPr>
          <w:rFonts w:eastAsia="Times New Roman"/>
        </w:rPr>
        <w:t xml:space="preserve"> formation</w:t>
      </w:r>
      <w:r w:rsidRPr="000C3748">
        <w:rPr>
          <w:rFonts w:eastAsia="Times New Roman"/>
        </w:rPr>
        <w:t>s</w:t>
      </w:r>
      <w:r w:rsidR="001C43DB" w:rsidRPr="000C3748">
        <w:rPr>
          <w:rFonts w:eastAsia="Times New Roman"/>
        </w:rPr>
        <w:t xml:space="preserve"> des écoles doctorales</w:t>
      </w:r>
      <w:r w:rsidRPr="000C3748">
        <w:rPr>
          <w:rFonts w:eastAsia="Times New Roman"/>
        </w:rPr>
        <w:t>,</w:t>
      </w:r>
      <w:r w:rsidR="001C43DB" w:rsidRPr="000C3748">
        <w:rPr>
          <w:rFonts w:eastAsia="Times New Roman"/>
        </w:rPr>
        <w:t xml:space="preserve"> DSP est la 4</w:t>
      </w:r>
      <w:r w:rsidRPr="000C3748">
        <w:rPr>
          <w:rFonts w:eastAsia="Times New Roman"/>
          <w:vertAlign w:val="superscript"/>
        </w:rPr>
        <w:t>ème</w:t>
      </w:r>
      <w:r w:rsidRPr="000C3748">
        <w:rPr>
          <w:rFonts w:eastAsia="Times New Roman"/>
        </w:rPr>
        <w:t xml:space="preserve"> </w:t>
      </w:r>
      <w:r w:rsidR="001C43DB" w:rsidRPr="000C3748">
        <w:rPr>
          <w:rFonts w:eastAsia="Times New Roman"/>
        </w:rPr>
        <w:t xml:space="preserve">école doctorale en nombre de formations proposées. Il </w:t>
      </w:r>
      <w:r w:rsidRPr="000C3748">
        <w:rPr>
          <w:rFonts w:eastAsia="Times New Roman"/>
        </w:rPr>
        <w:t>y a un</w:t>
      </w:r>
      <w:r w:rsidR="001C43DB" w:rsidRPr="000C3748">
        <w:rPr>
          <w:rFonts w:eastAsia="Times New Roman"/>
        </w:rPr>
        <w:t xml:space="preserve"> équilibre entre les 3 sites. </w:t>
      </w:r>
      <w:r>
        <w:rPr>
          <w:rFonts w:eastAsia="Times New Roman"/>
        </w:rPr>
        <w:t xml:space="preserve">Cependant </w:t>
      </w:r>
      <w:r w:rsidR="001C43DB" w:rsidRPr="000C3748">
        <w:rPr>
          <w:rFonts w:eastAsia="Times New Roman"/>
        </w:rPr>
        <w:t>30</w:t>
      </w:r>
      <w:r w:rsidRPr="000C3748">
        <w:rPr>
          <w:rFonts w:eastAsia="Times New Roman"/>
        </w:rPr>
        <w:t> </w:t>
      </w:r>
      <w:r w:rsidR="001C43DB" w:rsidRPr="000C3748">
        <w:rPr>
          <w:rFonts w:eastAsia="Times New Roman"/>
        </w:rPr>
        <w:t>% des doctorants sont insatisfait</w:t>
      </w:r>
      <w:r w:rsidR="00A6230B">
        <w:rPr>
          <w:rFonts w:eastAsia="Times New Roman"/>
        </w:rPr>
        <w:t>s</w:t>
      </w:r>
      <w:r>
        <w:rPr>
          <w:rFonts w:eastAsia="Times New Roman"/>
        </w:rPr>
        <w:t xml:space="preserve">, </w:t>
      </w:r>
      <w:r w:rsidR="00A6230B">
        <w:rPr>
          <w:rFonts w:eastAsia="Times New Roman"/>
        </w:rPr>
        <w:t>souhaitant</w:t>
      </w:r>
      <w:r w:rsidR="001C43DB" w:rsidRPr="000C3748">
        <w:rPr>
          <w:rFonts w:eastAsia="Times New Roman"/>
        </w:rPr>
        <w:t xml:space="preserve"> des formations plutôt disciplinaires et en anglais. </w:t>
      </w:r>
    </w:p>
    <w:p w14:paraId="3C4A7614" w14:textId="60DAE2B6" w:rsidR="000C3748" w:rsidRDefault="001C43DB" w:rsidP="000C3748">
      <w:pPr>
        <w:pStyle w:val="Paragraphedeliste"/>
        <w:numPr>
          <w:ilvl w:val="0"/>
          <w:numId w:val="6"/>
        </w:numPr>
        <w:jc w:val="both"/>
        <w:rPr>
          <w:rFonts w:eastAsia="Times New Roman"/>
        </w:rPr>
      </w:pPr>
      <w:r w:rsidRPr="000C3748">
        <w:rPr>
          <w:rFonts w:eastAsia="Times New Roman"/>
        </w:rPr>
        <w:t>Sur la poursuite de carrière, 60</w:t>
      </w:r>
      <w:r w:rsidR="000C3748" w:rsidRPr="000C3748">
        <w:rPr>
          <w:rFonts w:eastAsia="Times New Roman"/>
        </w:rPr>
        <w:t> </w:t>
      </w:r>
      <w:r w:rsidRPr="000C3748">
        <w:rPr>
          <w:rFonts w:eastAsia="Times New Roman"/>
        </w:rPr>
        <w:t xml:space="preserve">% </w:t>
      </w:r>
      <w:r w:rsidR="00A6230B">
        <w:rPr>
          <w:rFonts w:eastAsia="Times New Roman"/>
        </w:rPr>
        <w:t>envisagent</w:t>
      </w:r>
      <w:r w:rsidRPr="000C3748">
        <w:rPr>
          <w:rFonts w:eastAsia="Times New Roman"/>
        </w:rPr>
        <w:t xml:space="preserve"> une carrière académique, 5</w:t>
      </w:r>
      <w:r w:rsidR="000C3748" w:rsidRPr="000C3748">
        <w:rPr>
          <w:rFonts w:eastAsia="Times New Roman"/>
        </w:rPr>
        <w:t> </w:t>
      </w:r>
      <w:r w:rsidRPr="000C3748">
        <w:rPr>
          <w:rFonts w:eastAsia="Times New Roman"/>
        </w:rPr>
        <w:t>% dans l'administration et 5</w:t>
      </w:r>
      <w:r w:rsidR="000C3748" w:rsidRPr="000C3748">
        <w:rPr>
          <w:rFonts w:eastAsia="Times New Roman"/>
        </w:rPr>
        <w:t> </w:t>
      </w:r>
      <w:r w:rsidRPr="000C3748">
        <w:rPr>
          <w:rFonts w:eastAsia="Times New Roman"/>
        </w:rPr>
        <w:t>% dans la création d'entreprise</w:t>
      </w:r>
      <w:r w:rsidR="000C3748" w:rsidRPr="000C3748">
        <w:rPr>
          <w:rFonts w:eastAsia="Times New Roman"/>
        </w:rPr>
        <w:t xml:space="preserve"> (</w:t>
      </w:r>
      <w:r w:rsidRPr="000C3748">
        <w:rPr>
          <w:rFonts w:eastAsia="Times New Roman"/>
        </w:rPr>
        <w:t>20</w:t>
      </w:r>
      <w:r w:rsidR="000C3748" w:rsidRPr="000C3748">
        <w:rPr>
          <w:rFonts w:eastAsia="Times New Roman"/>
        </w:rPr>
        <w:t> </w:t>
      </w:r>
      <w:r w:rsidRPr="000C3748">
        <w:rPr>
          <w:rFonts w:eastAsia="Times New Roman"/>
        </w:rPr>
        <w:t>% en 2024</w:t>
      </w:r>
      <w:r w:rsidR="000C3748" w:rsidRPr="000C3748">
        <w:rPr>
          <w:rFonts w:eastAsia="Times New Roman"/>
        </w:rPr>
        <w:t>)</w:t>
      </w:r>
      <w:r w:rsidRPr="000C3748">
        <w:rPr>
          <w:rFonts w:eastAsia="Times New Roman"/>
        </w:rPr>
        <w:t xml:space="preserve">. </w:t>
      </w:r>
    </w:p>
    <w:p w14:paraId="24890DE1" w14:textId="77777777" w:rsidR="000C3748" w:rsidRDefault="000C3748" w:rsidP="000C3748">
      <w:pPr>
        <w:pStyle w:val="Paragraphedeliste"/>
        <w:numPr>
          <w:ilvl w:val="0"/>
          <w:numId w:val="6"/>
        </w:numPr>
        <w:jc w:val="both"/>
        <w:rPr>
          <w:rFonts w:eastAsia="Times New Roman"/>
        </w:rPr>
      </w:pPr>
      <w:r w:rsidRPr="000C3748">
        <w:rPr>
          <w:rFonts w:eastAsia="Times New Roman"/>
        </w:rPr>
        <w:t>AMETHIS e</w:t>
      </w:r>
      <w:r w:rsidR="001C43DB" w:rsidRPr="000C3748">
        <w:rPr>
          <w:rFonts w:eastAsia="Times New Roman"/>
        </w:rPr>
        <w:t xml:space="preserve">st un logiciel en perfectionnement, il y a eu beaucoup de moins de mails de doctorants sur le support informatique. </w:t>
      </w:r>
    </w:p>
    <w:p w14:paraId="53E15817" w14:textId="759C1C47" w:rsidR="000C3748" w:rsidRDefault="001C43DB" w:rsidP="000C3748">
      <w:pPr>
        <w:pStyle w:val="Paragraphedeliste"/>
        <w:numPr>
          <w:ilvl w:val="0"/>
          <w:numId w:val="6"/>
        </w:numPr>
        <w:jc w:val="both"/>
        <w:rPr>
          <w:rFonts w:eastAsia="Times New Roman"/>
        </w:rPr>
      </w:pPr>
      <w:r w:rsidRPr="000C3748">
        <w:rPr>
          <w:rFonts w:eastAsia="Times New Roman"/>
        </w:rPr>
        <w:t>Concernant les CSI, la discussion</w:t>
      </w:r>
      <w:r w:rsidR="000C3748">
        <w:rPr>
          <w:rFonts w:eastAsia="Times New Roman"/>
        </w:rPr>
        <w:t xml:space="preserve"> est </w:t>
      </w:r>
      <w:r w:rsidRPr="000C3748">
        <w:rPr>
          <w:rFonts w:eastAsia="Times New Roman"/>
        </w:rPr>
        <w:t xml:space="preserve">trop </w:t>
      </w:r>
      <w:r w:rsidR="000C3748">
        <w:rPr>
          <w:rFonts w:eastAsia="Times New Roman"/>
        </w:rPr>
        <w:t>« </w:t>
      </w:r>
      <w:r w:rsidRPr="000C3748">
        <w:rPr>
          <w:rFonts w:eastAsia="Times New Roman"/>
        </w:rPr>
        <w:t>scientifique</w:t>
      </w:r>
      <w:r w:rsidR="000C3748">
        <w:rPr>
          <w:rFonts w:eastAsia="Times New Roman"/>
        </w:rPr>
        <w:t> »</w:t>
      </w:r>
      <w:r w:rsidRPr="000C3748">
        <w:rPr>
          <w:rFonts w:eastAsia="Times New Roman"/>
        </w:rPr>
        <w:t>, ce qui met une pression au doctorant. Les discussions doivent porter hors des travaux, notamment</w:t>
      </w:r>
      <w:r w:rsidR="00A6230B">
        <w:rPr>
          <w:rFonts w:eastAsia="Times New Roman"/>
        </w:rPr>
        <w:t xml:space="preserve"> sur</w:t>
      </w:r>
      <w:r w:rsidRPr="000C3748">
        <w:rPr>
          <w:rFonts w:eastAsia="Times New Roman"/>
        </w:rPr>
        <w:t xml:space="preserve"> l'éthique, l'avancement, l'avenir professionnel. Il faut rappeler la règle des 3 </w:t>
      </w:r>
      <w:r w:rsidR="00A6230B">
        <w:rPr>
          <w:rFonts w:eastAsia="Times New Roman"/>
        </w:rPr>
        <w:t>phases</w:t>
      </w:r>
      <w:r w:rsidRPr="000C3748">
        <w:rPr>
          <w:rFonts w:eastAsia="Times New Roman"/>
        </w:rPr>
        <w:t xml:space="preserve"> du CSI. Il est soulevé lors du </w:t>
      </w:r>
      <w:r w:rsidR="000C3748">
        <w:rPr>
          <w:rFonts w:eastAsia="Times New Roman"/>
        </w:rPr>
        <w:t>c</w:t>
      </w:r>
      <w:r w:rsidRPr="000C3748">
        <w:rPr>
          <w:rFonts w:eastAsia="Times New Roman"/>
        </w:rPr>
        <w:t xml:space="preserve">onseil le </w:t>
      </w:r>
      <w:r w:rsidR="00A6230B">
        <w:rPr>
          <w:rFonts w:eastAsia="Times New Roman"/>
        </w:rPr>
        <w:t>souci</w:t>
      </w:r>
      <w:r w:rsidRPr="000C3748">
        <w:rPr>
          <w:rFonts w:eastAsia="Times New Roman"/>
        </w:rPr>
        <w:t xml:space="preserve"> de contacter des membres inconnus pour le </w:t>
      </w:r>
      <w:r w:rsidR="000C3748">
        <w:rPr>
          <w:rFonts w:eastAsia="Times New Roman"/>
        </w:rPr>
        <w:t>d</w:t>
      </w:r>
      <w:r w:rsidRPr="000C3748">
        <w:rPr>
          <w:rFonts w:eastAsia="Times New Roman"/>
        </w:rPr>
        <w:t>octorant, qui est un frein notamment pour les relancer en cas de non-réponse. Il faut noter qu'un avis défavorable du C</w:t>
      </w:r>
      <w:r w:rsidR="000C3748">
        <w:rPr>
          <w:rFonts w:eastAsia="Times New Roman"/>
        </w:rPr>
        <w:t>S</w:t>
      </w:r>
      <w:r w:rsidRPr="000C3748">
        <w:rPr>
          <w:rFonts w:eastAsia="Times New Roman"/>
        </w:rPr>
        <w:t xml:space="preserve">I n'empêche pas la réinscription, tout dépendra des autres avis et de la décision de l'établissement. </w:t>
      </w:r>
    </w:p>
    <w:p w14:paraId="0ABC9733" w14:textId="25A8CF2A" w:rsidR="001C43DB" w:rsidRDefault="001C43DB" w:rsidP="000C3748">
      <w:pPr>
        <w:pStyle w:val="Paragraphedeliste"/>
        <w:numPr>
          <w:ilvl w:val="0"/>
          <w:numId w:val="6"/>
        </w:numPr>
        <w:jc w:val="both"/>
        <w:rPr>
          <w:rFonts w:eastAsia="Times New Roman"/>
        </w:rPr>
      </w:pPr>
      <w:r w:rsidRPr="000C3748">
        <w:rPr>
          <w:rFonts w:eastAsia="Times New Roman"/>
        </w:rPr>
        <w:t xml:space="preserve">Concernant </w:t>
      </w:r>
      <w:r w:rsidR="000C3748">
        <w:rPr>
          <w:rFonts w:eastAsia="Times New Roman"/>
        </w:rPr>
        <w:t>l’HCERES</w:t>
      </w:r>
      <w:r w:rsidRPr="000C3748">
        <w:rPr>
          <w:rFonts w:eastAsia="Times New Roman"/>
        </w:rPr>
        <w:t xml:space="preserve">, il est demandé aux écoles doctorales de rédiger le bilan et le projet sur 3 à 4 pages. </w:t>
      </w:r>
    </w:p>
    <w:p w14:paraId="5EC75787" w14:textId="77777777" w:rsidR="00ED3FA8" w:rsidRPr="000C3748" w:rsidRDefault="00ED3FA8" w:rsidP="00ED3FA8">
      <w:pPr>
        <w:pStyle w:val="Paragraphedeliste"/>
        <w:jc w:val="both"/>
        <w:rPr>
          <w:rFonts w:eastAsia="Times New Roman"/>
        </w:rPr>
      </w:pPr>
    </w:p>
    <w:p w14:paraId="1D3E853D" w14:textId="0D509855" w:rsidR="00ED3FA8" w:rsidRDefault="00ED3FA8" w:rsidP="0028603E">
      <w:pPr>
        <w:pStyle w:val="Paragraphedeliste"/>
        <w:numPr>
          <w:ilvl w:val="0"/>
          <w:numId w:val="3"/>
        </w:numPr>
        <w:ind w:left="142"/>
        <w:rPr>
          <w:rFonts w:asciiTheme="majorHAnsi" w:eastAsia="Times New Roman" w:hAnsiTheme="majorHAnsi" w:cstheme="majorHAnsi"/>
          <w:sz w:val="24"/>
          <w:szCs w:val="24"/>
        </w:rPr>
      </w:pPr>
      <w:proofErr w:type="spellStart"/>
      <w:r w:rsidRPr="00ED3FA8">
        <w:rPr>
          <w:rFonts w:asciiTheme="majorHAnsi" w:eastAsia="Times New Roman" w:hAnsiTheme="majorHAnsi" w:cstheme="majorHAnsi"/>
          <w:sz w:val="24"/>
          <w:szCs w:val="24"/>
        </w:rPr>
        <w:t>MasterClass</w:t>
      </w:r>
      <w:proofErr w:type="spellEnd"/>
      <w:r w:rsidRPr="00ED3FA8">
        <w:rPr>
          <w:rFonts w:asciiTheme="majorHAnsi" w:eastAsia="Times New Roman" w:hAnsiTheme="majorHAnsi" w:cstheme="majorHAnsi"/>
          <w:sz w:val="24"/>
          <w:szCs w:val="24"/>
        </w:rPr>
        <w:t xml:space="preserve"> 2027</w:t>
      </w:r>
    </w:p>
    <w:p w14:paraId="493D6506" w14:textId="066AA7A2" w:rsidR="0062412D" w:rsidRDefault="0062412D" w:rsidP="0062412D">
      <w:pPr>
        <w:pStyle w:val="Paragraphedeliste"/>
        <w:ind w:left="142"/>
        <w:jc w:val="both"/>
        <w:rPr>
          <w:rFonts w:eastAsia="Times New Roman"/>
        </w:rPr>
      </w:pPr>
      <w:r>
        <w:rPr>
          <w:rFonts w:eastAsia="Times New Roman"/>
        </w:rPr>
        <w:t xml:space="preserve">La Bretagne organise la </w:t>
      </w:r>
      <w:proofErr w:type="spellStart"/>
      <w:r>
        <w:rPr>
          <w:rFonts w:eastAsia="Times New Roman"/>
        </w:rPr>
        <w:t>MasterClass</w:t>
      </w:r>
      <w:proofErr w:type="spellEnd"/>
      <w:r>
        <w:rPr>
          <w:rFonts w:eastAsia="Times New Roman"/>
        </w:rPr>
        <w:t>, le 10 et 11 juin 2027 à Saint-Malo</w:t>
      </w:r>
      <w:r w:rsidR="00A6230B">
        <w:rPr>
          <w:rFonts w:eastAsia="Times New Roman"/>
        </w:rPr>
        <w:t>, ceci en raison d’un report</w:t>
      </w:r>
      <w:r>
        <w:rPr>
          <w:rFonts w:eastAsia="Times New Roman"/>
        </w:rPr>
        <w:t xml:space="preserve"> d'un an. Il est attendu 30 doctorants</w:t>
      </w:r>
      <w:r w:rsidR="00A6230B">
        <w:rPr>
          <w:rFonts w:eastAsia="Times New Roman"/>
        </w:rPr>
        <w:t xml:space="preserve"> de DSP</w:t>
      </w:r>
      <w:r>
        <w:rPr>
          <w:rFonts w:eastAsia="Times New Roman"/>
        </w:rPr>
        <w:t>, un mail sera à diffuser pour les informer.</w:t>
      </w:r>
    </w:p>
    <w:p w14:paraId="1BB72080" w14:textId="77777777" w:rsidR="0062412D" w:rsidRPr="00ED3FA8" w:rsidRDefault="0062412D" w:rsidP="0062412D">
      <w:pPr>
        <w:pStyle w:val="Paragraphedeliste"/>
        <w:ind w:left="142"/>
        <w:rPr>
          <w:rFonts w:asciiTheme="majorHAnsi" w:eastAsia="Times New Roman" w:hAnsiTheme="majorHAnsi" w:cstheme="majorHAnsi"/>
          <w:sz w:val="24"/>
          <w:szCs w:val="24"/>
        </w:rPr>
      </w:pPr>
    </w:p>
    <w:p w14:paraId="18493EC7" w14:textId="65C5818D" w:rsidR="00ED3FA8" w:rsidRDefault="00ED3FA8" w:rsidP="0028603E">
      <w:pPr>
        <w:pStyle w:val="Paragraphedeliste"/>
        <w:numPr>
          <w:ilvl w:val="0"/>
          <w:numId w:val="3"/>
        </w:numPr>
        <w:ind w:left="142"/>
        <w:rPr>
          <w:rFonts w:asciiTheme="majorHAnsi" w:eastAsia="Times New Roman" w:hAnsiTheme="majorHAnsi" w:cstheme="majorHAnsi"/>
          <w:sz w:val="24"/>
          <w:szCs w:val="24"/>
        </w:rPr>
      </w:pPr>
      <w:r w:rsidRPr="00ED3FA8">
        <w:rPr>
          <w:rFonts w:asciiTheme="majorHAnsi" w:eastAsia="Times New Roman" w:hAnsiTheme="majorHAnsi" w:cstheme="majorHAnsi"/>
          <w:sz w:val="24"/>
          <w:szCs w:val="24"/>
        </w:rPr>
        <w:t>Début de campagne des CSI</w:t>
      </w:r>
    </w:p>
    <w:p w14:paraId="2D21CF25" w14:textId="2BAC09A5" w:rsidR="0062412D" w:rsidRDefault="0062412D" w:rsidP="0062412D">
      <w:pPr>
        <w:pStyle w:val="Paragraphedeliste"/>
        <w:ind w:left="142"/>
        <w:rPr>
          <w:rFonts w:eastAsia="Times New Roman"/>
        </w:rPr>
      </w:pPr>
      <w:r>
        <w:rPr>
          <w:rFonts w:eastAsia="Times New Roman"/>
        </w:rPr>
        <w:t>L'appel a été diffusé et géré avant le conseil, c'est donc en cours.</w:t>
      </w:r>
    </w:p>
    <w:p w14:paraId="0F38C3E2" w14:textId="77777777" w:rsidR="0062412D" w:rsidRDefault="0062412D" w:rsidP="0062412D">
      <w:pPr>
        <w:pStyle w:val="Paragraphedeliste"/>
        <w:ind w:left="142"/>
        <w:rPr>
          <w:rFonts w:asciiTheme="majorHAnsi" w:eastAsia="Times New Roman" w:hAnsiTheme="majorHAnsi" w:cstheme="majorHAnsi"/>
          <w:sz w:val="24"/>
          <w:szCs w:val="24"/>
        </w:rPr>
      </w:pPr>
    </w:p>
    <w:p w14:paraId="10D4DC17" w14:textId="510C0CE3" w:rsidR="00ED3FA8" w:rsidRDefault="00ED3FA8" w:rsidP="0028603E">
      <w:pPr>
        <w:pStyle w:val="Paragraphedeliste"/>
        <w:numPr>
          <w:ilvl w:val="0"/>
          <w:numId w:val="3"/>
        </w:numPr>
        <w:ind w:left="142"/>
        <w:rPr>
          <w:rFonts w:asciiTheme="majorHAnsi" w:eastAsia="Times New Roman" w:hAnsiTheme="majorHAnsi" w:cstheme="majorHAnsi"/>
          <w:sz w:val="24"/>
          <w:szCs w:val="24"/>
        </w:rPr>
      </w:pPr>
      <w:r w:rsidRPr="00ED3FA8">
        <w:rPr>
          <w:rFonts w:asciiTheme="majorHAnsi" w:eastAsia="Times New Roman" w:hAnsiTheme="majorHAnsi" w:cstheme="majorHAnsi"/>
          <w:sz w:val="24"/>
          <w:szCs w:val="24"/>
        </w:rPr>
        <w:t>La vie des sites</w:t>
      </w:r>
    </w:p>
    <w:p w14:paraId="2E098EE9" w14:textId="3A723342" w:rsidR="0062412D" w:rsidRDefault="0062412D" w:rsidP="0062412D">
      <w:pPr>
        <w:pStyle w:val="Paragraphedeliste"/>
        <w:numPr>
          <w:ilvl w:val="0"/>
          <w:numId w:val="7"/>
        </w:numPr>
        <w:spacing w:after="0"/>
        <w:rPr>
          <w:rFonts w:eastAsia="Times New Roman"/>
        </w:rPr>
      </w:pPr>
      <w:r w:rsidRPr="00A6230B">
        <w:rPr>
          <w:rFonts w:eastAsia="Times New Roman"/>
        </w:rPr>
        <w:t>Le Mans</w:t>
      </w:r>
      <w:r w:rsidR="00A6230B">
        <w:rPr>
          <w:rFonts w:eastAsia="Times New Roman"/>
        </w:rPr>
        <w:t xml:space="preserve"> (La </w:t>
      </w:r>
      <w:proofErr w:type="spellStart"/>
      <w:r w:rsidR="00A6230B">
        <w:rPr>
          <w:rFonts w:eastAsia="Times New Roman"/>
        </w:rPr>
        <w:t>visio</w:t>
      </w:r>
      <w:proofErr w:type="spellEnd"/>
      <w:r w:rsidR="00A6230B">
        <w:rPr>
          <w:rFonts w:eastAsia="Times New Roman"/>
        </w:rPr>
        <w:t xml:space="preserve"> défaillante n’a pas permis la retranscription du propos)</w:t>
      </w:r>
      <w:r w:rsidRPr="0062412D">
        <w:rPr>
          <w:rFonts w:eastAsia="Times New Roman"/>
        </w:rPr>
        <w:t xml:space="preserve"> </w:t>
      </w:r>
    </w:p>
    <w:p w14:paraId="64FE476A" w14:textId="096732B7" w:rsidR="0062412D" w:rsidRDefault="0062412D" w:rsidP="0062412D">
      <w:pPr>
        <w:pStyle w:val="Paragraphedeliste"/>
        <w:numPr>
          <w:ilvl w:val="0"/>
          <w:numId w:val="7"/>
        </w:numPr>
        <w:spacing w:after="0"/>
        <w:jc w:val="both"/>
        <w:rPr>
          <w:rFonts w:eastAsia="Times New Roman"/>
        </w:rPr>
      </w:pPr>
      <w:r w:rsidRPr="0062412D">
        <w:rPr>
          <w:rFonts w:eastAsia="Times New Roman"/>
        </w:rPr>
        <w:t xml:space="preserve">Angers. Il est demandé de l'aide des collègues nantais, de préférence des publicistes, pour organiser les CSI en juin, cela représente une demi-journée. Monsieur Faure va relayer </w:t>
      </w:r>
      <w:r w:rsidR="00A6230B">
        <w:rPr>
          <w:rFonts w:eastAsia="Times New Roman"/>
        </w:rPr>
        <w:t xml:space="preserve">la demande </w:t>
      </w:r>
      <w:r w:rsidRPr="0062412D">
        <w:rPr>
          <w:rFonts w:eastAsia="Times New Roman"/>
        </w:rPr>
        <w:t>cet après-midi en réunion de département</w:t>
      </w:r>
      <w:r w:rsidR="00A6230B">
        <w:rPr>
          <w:rFonts w:eastAsia="Times New Roman"/>
        </w:rPr>
        <w:t>. S</w:t>
      </w:r>
      <w:r w:rsidRPr="0062412D">
        <w:rPr>
          <w:rFonts w:eastAsia="Times New Roman"/>
        </w:rPr>
        <w:t xml:space="preserve">i personne ne se porte volontaire, lui-même le sera. Les frais de déplacement seront pris en charge soit par le laboratoire, soit par l'école doctorale. </w:t>
      </w:r>
    </w:p>
    <w:p w14:paraId="20BB183F" w14:textId="77777777" w:rsidR="0062412D" w:rsidRDefault="0062412D" w:rsidP="0062412D">
      <w:pPr>
        <w:pStyle w:val="Paragraphedeliste"/>
        <w:numPr>
          <w:ilvl w:val="0"/>
          <w:numId w:val="7"/>
        </w:numPr>
        <w:spacing w:after="0"/>
        <w:jc w:val="both"/>
        <w:rPr>
          <w:rFonts w:eastAsia="Times New Roman"/>
        </w:rPr>
      </w:pPr>
      <w:r w:rsidRPr="0062412D">
        <w:rPr>
          <w:rFonts w:eastAsia="Times New Roman"/>
        </w:rPr>
        <w:t>Angers</w:t>
      </w:r>
      <w:r>
        <w:rPr>
          <w:rFonts w:eastAsia="Times New Roman"/>
        </w:rPr>
        <w:t>. E</w:t>
      </w:r>
      <w:r w:rsidRPr="0062412D">
        <w:rPr>
          <w:rFonts w:eastAsia="Times New Roman"/>
        </w:rPr>
        <w:t>n 2028 sur ce site</w:t>
      </w:r>
      <w:r>
        <w:rPr>
          <w:rFonts w:eastAsia="Times New Roman"/>
        </w:rPr>
        <w:t>,</w:t>
      </w:r>
      <w:r w:rsidRPr="0062412D">
        <w:rPr>
          <w:rFonts w:eastAsia="Times New Roman"/>
        </w:rPr>
        <w:t xml:space="preserve"> ce sera une école doctorale unique avec des adjoints par discipline.</w:t>
      </w:r>
    </w:p>
    <w:p w14:paraId="1B792134" w14:textId="77777777" w:rsidR="0062412D" w:rsidRDefault="0062412D" w:rsidP="0062412D">
      <w:pPr>
        <w:pStyle w:val="Paragraphedeliste"/>
        <w:numPr>
          <w:ilvl w:val="0"/>
          <w:numId w:val="7"/>
        </w:numPr>
        <w:spacing w:after="0"/>
        <w:jc w:val="both"/>
        <w:rPr>
          <w:rFonts w:eastAsia="Times New Roman"/>
        </w:rPr>
      </w:pPr>
      <w:r w:rsidRPr="0062412D">
        <w:rPr>
          <w:rFonts w:eastAsia="Times New Roman"/>
        </w:rPr>
        <w:t>Nantes. Les futurs écoles doctorales regroup</w:t>
      </w:r>
      <w:r>
        <w:rPr>
          <w:rFonts w:eastAsia="Times New Roman"/>
        </w:rPr>
        <w:t>er</w:t>
      </w:r>
      <w:r w:rsidRPr="0062412D">
        <w:rPr>
          <w:rFonts w:eastAsia="Times New Roman"/>
        </w:rPr>
        <w:t>on</w:t>
      </w:r>
      <w:r>
        <w:rPr>
          <w:rFonts w:eastAsia="Times New Roman"/>
        </w:rPr>
        <w:t>t</w:t>
      </w:r>
      <w:r w:rsidRPr="0062412D">
        <w:rPr>
          <w:rFonts w:eastAsia="Times New Roman"/>
        </w:rPr>
        <w:t xml:space="preserve"> DSP et EDGE sur un périmètre polaire</w:t>
      </w:r>
      <w:r>
        <w:rPr>
          <w:rFonts w:eastAsia="Times New Roman"/>
        </w:rPr>
        <w:t xml:space="preserve"> (propre à Nantes Université qui est organisée autour de 4 pôles).</w:t>
      </w:r>
      <w:r w:rsidRPr="0062412D">
        <w:rPr>
          <w:rFonts w:eastAsia="Times New Roman"/>
        </w:rPr>
        <w:t xml:space="preserve"> </w:t>
      </w:r>
    </w:p>
    <w:p w14:paraId="3EC49422" w14:textId="429BB6FF" w:rsidR="0062412D" w:rsidRPr="0062412D" w:rsidRDefault="0062412D" w:rsidP="0062412D">
      <w:pPr>
        <w:pStyle w:val="Paragraphedeliste"/>
        <w:numPr>
          <w:ilvl w:val="0"/>
          <w:numId w:val="7"/>
        </w:numPr>
        <w:spacing w:after="0"/>
        <w:jc w:val="both"/>
        <w:rPr>
          <w:rFonts w:eastAsia="Times New Roman"/>
        </w:rPr>
      </w:pPr>
      <w:r>
        <w:rPr>
          <w:rFonts w:eastAsia="Times New Roman"/>
        </w:rPr>
        <w:t xml:space="preserve">Nantes. </w:t>
      </w:r>
      <w:r w:rsidRPr="0062412D">
        <w:rPr>
          <w:rFonts w:eastAsia="Times New Roman"/>
        </w:rPr>
        <w:t>Monsieur Faure organise un colloque des publicistes</w:t>
      </w:r>
      <w:r>
        <w:rPr>
          <w:rFonts w:eastAsia="Times New Roman"/>
        </w:rPr>
        <w:t xml:space="preserve"> l</w:t>
      </w:r>
      <w:r w:rsidRPr="0062412D">
        <w:rPr>
          <w:rFonts w:eastAsia="Times New Roman"/>
        </w:rPr>
        <w:t>es 5 et 6 novembre 2026</w:t>
      </w:r>
      <w:r>
        <w:rPr>
          <w:rFonts w:eastAsia="Times New Roman"/>
        </w:rPr>
        <w:t>. I</w:t>
      </w:r>
      <w:r w:rsidRPr="0062412D">
        <w:rPr>
          <w:rFonts w:eastAsia="Times New Roman"/>
        </w:rPr>
        <w:t>l veut inciter les doctorants à venir</w:t>
      </w:r>
      <w:r>
        <w:rPr>
          <w:rFonts w:eastAsia="Times New Roman"/>
        </w:rPr>
        <w:t>, p</w:t>
      </w:r>
      <w:r w:rsidRPr="0062412D">
        <w:rPr>
          <w:rFonts w:eastAsia="Times New Roman"/>
        </w:rPr>
        <w:t>eut-être en les invitant à déjeuner avec les intervenants. Ceux-ci seraient pris en charge par l'école doctorale. Une discussion s'engage sur l'organisation, les contraintes, l'équité</w:t>
      </w:r>
      <w:r>
        <w:rPr>
          <w:rFonts w:eastAsia="Times New Roman"/>
        </w:rPr>
        <w:t xml:space="preserve"> p</w:t>
      </w:r>
      <w:r w:rsidRPr="0062412D">
        <w:rPr>
          <w:rFonts w:eastAsia="Times New Roman"/>
        </w:rPr>
        <w:t>ar rapport aux autres sites</w:t>
      </w:r>
      <w:r>
        <w:rPr>
          <w:rFonts w:eastAsia="Times New Roman"/>
        </w:rPr>
        <w:t xml:space="preserve"> mais rien n’est acté.</w:t>
      </w:r>
    </w:p>
    <w:p w14:paraId="38C104AE" w14:textId="77777777" w:rsidR="0062412D" w:rsidRDefault="0062412D" w:rsidP="0062412D">
      <w:pPr>
        <w:pStyle w:val="Paragraphedeliste"/>
        <w:ind w:left="142"/>
        <w:rPr>
          <w:rFonts w:asciiTheme="majorHAnsi" w:eastAsia="Times New Roman" w:hAnsiTheme="majorHAnsi" w:cstheme="majorHAnsi"/>
          <w:sz w:val="24"/>
          <w:szCs w:val="24"/>
        </w:rPr>
      </w:pPr>
    </w:p>
    <w:p w14:paraId="438C5EE1" w14:textId="476CC954" w:rsidR="007B3D67" w:rsidRPr="0028603E" w:rsidRDefault="00ED3FA8" w:rsidP="0028603E">
      <w:pPr>
        <w:pStyle w:val="Paragraphedeliste"/>
        <w:numPr>
          <w:ilvl w:val="0"/>
          <w:numId w:val="3"/>
        </w:numPr>
        <w:ind w:left="142"/>
        <w:rPr>
          <w:rFonts w:asciiTheme="majorHAnsi" w:eastAsia="Times New Roman" w:hAnsiTheme="majorHAnsi" w:cstheme="majorHAnsi"/>
          <w:sz w:val="24"/>
          <w:szCs w:val="24"/>
        </w:rPr>
      </w:pPr>
      <w:r w:rsidRPr="00ED3FA8">
        <w:rPr>
          <w:rFonts w:asciiTheme="majorHAnsi" w:eastAsia="Times New Roman" w:hAnsiTheme="majorHAnsi" w:cstheme="majorHAnsi"/>
          <w:sz w:val="24"/>
          <w:szCs w:val="24"/>
        </w:rPr>
        <w:t>Questions diverses</w:t>
      </w:r>
    </w:p>
    <w:p w14:paraId="1D58483C" w14:textId="4A13DA3D" w:rsidR="0062412D" w:rsidRPr="0062412D" w:rsidRDefault="0062412D" w:rsidP="0062412D">
      <w:pPr>
        <w:spacing w:after="0"/>
        <w:jc w:val="both"/>
        <w:rPr>
          <w:rFonts w:eastAsia="Times New Roman"/>
        </w:rPr>
      </w:pPr>
      <w:r w:rsidRPr="0062412D">
        <w:rPr>
          <w:rFonts w:eastAsia="Times New Roman"/>
        </w:rPr>
        <w:t xml:space="preserve">Il y a des ateliers doctoraux </w:t>
      </w:r>
      <w:r w:rsidR="00BF4404">
        <w:rPr>
          <w:rFonts w:eastAsia="Times New Roman"/>
        </w:rPr>
        <w:t xml:space="preserve">organisés </w:t>
      </w:r>
      <w:r w:rsidRPr="0062412D">
        <w:rPr>
          <w:rFonts w:eastAsia="Times New Roman"/>
        </w:rPr>
        <w:t>à l'</w:t>
      </w:r>
      <w:r>
        <w:rPr>
          <w:rFonts w:eastAsia="Times New Roman"/>
        </w:rPr>
        <w:t>I</w:t>
      </w:r>
      <w:r w:rsidRPr="0062412D">
        <w:rPr>
          <w:rFonts w:eastAsia="Times New Roman"/>
        </w:rPr>
        <w:t>RDP</w:t>
      </w:r>
      <w:r w:rsidR="00BF4404">
        <w:rPr>
          <w:rFonts w:eastAsia="Times New Roman"/>
        </w:rPr>
        <w:t xml:space="preserve"> sur initiative de quelques doctorants. C’</w:t>
      </w:r>
      <w:r w:rsidRPr="0062412D">
        <w:rPr>
          <w:rFonts w:eastAsia="Times New Roman"/>
        </w:rPr>
        <w:t xml:space="preserve">'est un cycle d'ateliers du laboratoire </w:t>
      </w:r>
      <w:r>
        <w:rPr>
          <w:rFonts w:eastAsia="Times New Roman"/>
        </w:rPr>
        <w:t>mais peut être destiné plus</w:t>
      </w:r>
      <w:r w:rsidRPr="0062412D">
        <w:rPr>
          <w:rFonts w:eastAsia="Times New Roman"/>
        </w:rPr>
        <w:t xml:space="preserve"> largement </w:t>
      </w:r>
      <w:r w:rsidR="00BF4404">
        <w:rPr>
          <w:rFonts w:eastAsia="Times New Roman"/>
        </w:rPr>
        <w:t xml:space="preserve">à tout doctorant </w:t>
      </w:r>
      <w:r w:rsidRPr="0062412D">
        <w:rPr>
          <w:rFonts w:eastAsia="Times New Roman"/>
        </w:rPr>
        <w:t>au sein de l'école doctorale. Cela concerne la section CNU01</w:t>
      </w:r>
      <w:r>
        <w:rPr>
          <w:rFonts w:eastAsia="Times New Roman"/>
        </w:rPr>
        <w:t xml:space="preserve"> afin de favoriser </w:t>
      </w:r>
      <w:r w:rsidRPr="0062412D">
        <w:rPr>
          <w:rFonts w:eastAsia="Times New Roman"/>
        </w:rPr>
        <w:t>l'échange, la transmission, mais ceci n'est pas une formation. Cependant, il a demandé une reconnaissance</w:t>
      </w:r>
      <w:r w:rsidR="00BF4404">
        <w:rPr>
          <w:rFonts w:eastAsia="Times New Roman"/>
        </w:rPr>
        <w:t xml:space="preserve"> de l’Ed pour soutenir l’opération. Celle-ci est accordée conduisant les doctorants qui pourront suivre ces ateliers à demander une équivalence</w:t>
      </w:r>
      <w:r w:rsidRPr="0062412D">
        <w:rPr>
          <w:rFonts w:eastAsia="Times New Roman"/>
        </w:rPr>
        <w:t xml:space="preserve"> </w:t>
      </w:r>
      <w:r w:rsidR="00BF4404">
        <w:rPr>
          <w:rFonts w:eastAsia="Times New Roman"/>
        </w:rPr>
        <w:t>en crédits formation</w:t>
      </w:r>
      <w:r w:rsidRPr="0062412D">
        <w:rPr>
          <w:rFonts w:eastAsia="Times New Roman"/>
        </w:rPr>
        <w:t xml:space="preserve"> </w:t>
      </w:r>
      <w:r>
        <w:rPr>
          <w:rFonts w:eastAsia="Times New Roman"/>
        </w:rPr>
        <w:t>hors-</w:t>
      </w:r>
      <w:r w:rsidRPr="0062412D">
        <w:rPr>
          <w:rFonts w:eastAsia="Times New Roman"/>
        </w:rPr>
        <w:t xml:space="preserve">catalogue. Il faudra prévoir un mail d'information auprès des doctorants. </w:t>
      </w:r>
    </w:p>
    <w:p w14:paraId="66864250" w14:textId="77777777" w:rsidR="0062412D" w:rsidRDefault="0062412D" w:rsidP="0062412D">
      <w:pPr>
        <w:pStyle w:val="NormalWeb"/>
        <w:spacing w:before="0" w:beforeAutospacing="0" w:after="0" w:afterAutospacing="0"/>
        <w:jc w:val="both"/>
        <w:rPr>
          <w:rFonts w:asciiTheme="majorHAnsi" w:hAnsiTheme="majorHAnsi" w:cstheme="majorHAnsi"/>
          <w:sz w:val="20"/>
          <w:szCs w:val="20"/>
        </w:rPr>
      </w:pPr>
    </w:p>
    <w:p w14:paraId="23FABEB8" w14:textId="160204FE" w:rsidR="001730A4" w:rsidRPr="0028603E" w:rsidRDefault="001730A4" w:rsidP="0062412D">
      <w:pPr>
        <w:pStyle w:val="NormalWeb"/>
        <w:spacing w:before="0" w:beforeAutospacing="0" w:after="0" w:afterAutospacing="0"/>
        <w:jc w:val="both"/>
        <w:rPr>
          <w:rFonts w:asciiTheme="majorHAnsi" w:hAnsiTheme="majorHAnsi" w:cstheme="majorHAnsi"/>
          <w:sz w:val="20"/>
          <w:szCs w:val="20"/>
        </w:rPr>
      </w:pPr>
      <w:r w:rsidRPr="0028603E">
        <w:rPr>
          <w:rFonts w:asciiTheme="majorHAnsi" w:hAnsiTheme="majorHAnsi" w:cstheme="majorHAnsi"/>
          <w:sz w:val="20"/>
          <w:szCs w:val="20"/>
        </w:rPr>
        <w:lastRenderedPageBreak/>
        <w:t xml:space="preserve">La date du prochain conseil est fixée au </w:t>
      </w:r>
      <w:r w:rsidR="0062412D">
        <w:rPr>
          <w:rFonts w:asciiTheme="majorHAnsi" w:hAnsiTheme="majorHAnsi" w:cstheme="majorHAnsi"/>
          <w:sz w:val="20"/>
          <w:szCs w:val="20"/>
        </w:rPr>
        <w:t>10 juillet</w:t>
      </w:r>
      <w:r w:rsidRPr="0028603E">
        <w:rPr>
          <w:rFonts w:asciiTheme="majorHAnsi" w:hAnsiTheme="majorHAnsi" w:cstheme="majorHAnsi"/>
          <w:sz w:val="20"/>
          <w:szCs w:val="20"/>
        </w:rPr>
        <w:t>.</w:t>
      </w:r>
    </w:p>
    <w:p w14:paraId="591C0B28" w14:textId="77777777" w:rsidR="007B3D67" w:rsidRPr="0028603E" w:rsidRDefault="007B3D67">
      <w:pPr>
        <w:pBdr>
          <w:bottom w:val="single" w:sz="4" w:space="1" w:color="000000"/>
        </w:pBdr>
        <w:spacing w:after="0"/>
        <w:jc w:val="both"/>
        <w:rPr>
          <w:rFonts w:asciiTheme="majorHAnsi" w:hAnsiTheme="majorHAnsi" w:cstheme="majorHAnsi"/>
          <w:color w:val="000000"/>
          <w:sz w:val="22"/>
          <w:szCs w:val="22"/>
        </w:rPr>
      </w:pPr>
    </w:p>
    <w:p w14:paraId="23E4D460" w14:textId="77777777" w:rsidR="007B3D67" w:rsidRPr="0028603E" w:rsidRDefault="007B3D67">
      <w:pPr>
        <w:spacing w:after="0"/>
        <w:jc w:val="both"/>
        <w:rPr>
          <w:rFonts w:asciiTheme="majorHAnsi" w:hAnsiTheme="majorHAnsi" w:cstheme="majorHAnsi"/>
          <w:sz w:val="22"/>
          <w:szCs w:val="22"/>
        </w:rPr>
      </w:pPr>
    </w:p>
    <w:p w14:paraId="1CB42E5C" w14:textId="43414288" w:rsidR="007B3D67" w:rsidRPr="0028603E" w:rsidRDefault="00F01B5A">
      <w:pPr>
        <w:jc w:val="both"/>
        <w:rPr>
          <w:rFonts w:asciiTheme="majorHAnsi" w:hAnsiTheme="majorHAnsi" w:cstheme="majorHAnsi"/>
          <w:b/>
          <w:bCs/>
          <w:i/>
          <w:iCs/>
          <w:sz w:val="22"/>
          <w:szCs w:val="22"/>
        </w:rPr>
      </w:pPr>
      <w:r w:rsidRPr="0028603E">
        <w:rPr>
          <w:rFonts w:asciiTheme="majorHAnsi" w:hAnsiTheme="majorHAnsi" w:cstheme="majorHAnsi"/>
          <w:b/>
          <w:bCs/>
          <w:i/>
          <w:iCs/>
          <w:sz w:val="22"/>
          <w:szCs w:val="22"/>
        </w:rPr>
        <w:t>Fin de la séance :  11h</w:t>
      </w:r>
      <w:r w:rsidR="0062412D">
        <w:rPr>
          <w:rFonts w:asciiTheme="majorHAnsi" w:hAnsiTheme="majorHAnsi" w:cstheme="majorHAnsi"/>
          <w:b/>
          <w:bCs/>
          <w:i/>
          <w:iCs/>
          <w:sz w:val="22"/>
          <w:szCs w:val="22"/>
        </w:rPr>
        <w:t>40</w:t>
      </w:r>
    </w:p>
    <w:sectPr w:rsidR="007B3D67" w:rsidRPr="0028603E" w:rsidSect="0062412D">
      <w:headerReference w:type="default" r:id="rId8"/>
      <w:pgSz w:w="11906" w:h="16838"/>
      <w:pgMar w:top="1560"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D557F" w14:textId="77777777" w:rsidR="00C51ECC" w:rsidRDefault="00C51ECC">
      <w:pPr>
        <w:spacing w:after="0"/>
      </w:pPr>
      <w:r>
        <w:separator/>
      </w:r>
    </w:p>
  </w:endnote>
  <w:endnote w:type="continuationSeparator" w:id="0">
    <w:p w14:paraId="783BEFF5" w14:textId="77777777" w:rsidR="00C51ECC" w:rsidRDefault="00C51E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D590A709-3BC7-499B-BAF3-8120AD69FDBF}"/>
  </w:font>
  <w:font w:name="Calibri">
    <w:panose1 w:val="020F0502020204030204"/>
    <w:charset w:val="00"/>
    <w:family w:val="swiss"/>
    <w:pitch w:val="variable"/>
    <w:sig w:usb0="E4002EFF" w:usb1="C200247B" w:usb2="00000009" w:usb3="00000000" w:csb0="000001FF" w:csb1="00000000"/>
    <w:embedRegular r:id="rId2" w:fontKey="{0A0BDCF8-63F7-4033-ABDF-260DB621F6DE}"/>
    <w:embedBold r:id="rId3" w:fontKey="{80E0CBE0-BCD9-4DB6-BE36-A5F14813D74D}"/>
    <w:embedBoldItalic r:id="rId4" w:fontKey="{FA8CDFFA-C027-465D-B21C-0DB605762E3F}"/>
  </w:font>
  <w:font w:name="Cambria">
    <w:panose1 w:val="02040503050406030204"/>
    <w:charset w:val="00"/>
    <w:family w:val="roman"/>
    <w:pitch w:val="variable"/>
    <w:sig w:usb0="E00006FF" w:usb1="420024FF" w:usb2="02000000" w:usb3="00000000" w:csb0="0000019F" w:csb1="00000000"/>
    <w:embedRegular r:id="rId5" w:fontKey="{254475C3-CDDF-41EB-910C-04F1F688C1B7}"/>
  </w:font>
  <w:font w:name="Georgia">
    <w:panose1 w:val="02040502050405020303"/>
    <w:charset w:val="00"/>
    <w:family w:val="roman"/>
    <w:pitch w:val="variable"/>
    <w:sig w:usb0="00000287" w:usb1="00000000" w:usb2="00000000" w:usb3="00000000" w:csb0="0000009F" w:csb1="00000000"/>
    <w:embedItalic r:id="rId6" w:fontKey="{9B9F676E-4A1B-446D-B1C0-AE6EAF03A80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32A66" w14:textId="77777777" w:rsidR="00C51ECC" w:rsidRDefault="00C51ECC">
      <w:pPr>
        <w:spacing w:after="0"/>
      </w:pPr>
      <w:r>
        <w:separator/>
      </w:r>
    </w:p>
  </w:footnote>
  <w:footnote w:type="continuationSeparator" w:id="0">
    <w:p w14:paraId="25D60E16" w14:textId="77777777" w:rsidR="00C51ECC" w:rsidRDefault="00C51E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82B0" w14:textId="77777777" w:rsidR="007B3D67" w:rsidRDefault="00F01B5A">
    <w:pPr>
      <w:pBdr>
        <w:top w:val="nil"/>
        <w:left w:val="nil"/>
        <w:bottom w:val="nil"/>
        <w:right w:val="nil"/>
        <w:between w:val="nil"/>
      </w:pBdr>
      <w:tabs>
        <w:tab w:val="center" w:pos="4536"/>
        <w:tab w:val="right" w:pos="9072"/>
      </w:tabs>
      <w:spacing w:after="0"/>
      <w:rPr>
        <w:color w:val="000000"/>
      </w:rPr>
    </w:pPr>
    <w:r>
      <w:rPr>
        <w:noProof/>
        <w:color w:val="000000"/>
      </w:rPr>
      <w:drawing>
        <wp:inline distT="0" distB="0" distL="0" distR="0" wp14:anchorId="26CF46CE" wp14:editId="78DC22ED">
          <wp:extent cx="1916006" cy="44352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16006" cy="4435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C4248"/>
    <w:multiLevelType w:val="hybridMultilevel"/>
    <w:tmpl w:val="FB082312"/>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15:restartNumberingAfterBreak="0">
    <w:nsid w:val="2E0D707D"/>
    <w:multiLevelType w:val="hybridMultilevel"/>
    <w:tmpl w:val="BFE693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5B6DB8"/>
    <w:multiLevelType w:val="multilevel"/>
    <w:tmpl w:val="DE200B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85D4973"/>
    <w:multiLevelType w:val="multilevel"/>
    <w:tmpl w:val="E68AF086"/>
    <w:lvl w:ilvl="0">
      <w:start w:val="1"/>
      <w:numFmt w:val="decimal"/>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4" w15:restartNumberingAfterBreak="0">
    <w:nsid w:val="4BCE63F7"/>
    <w:multiLevelType w:val="hybridMultilevel"/>
    <w:tmpl w:val="6A9E98BE"/>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6AF57C65"/>
    <w:multiLevelType w:val="multilevel"/>
    <w:tmpl w:val="E9AA9D70"/>
    <w:lvl w:ilvl="0">
      <w:start w:val="1"/>
      <w:numFmt w:val="decimal"/>
      <w:lvlText w:val="%1."/>
      <w:lvlJc w:val="left"/>
      <w:pPr>
        <w:ind w:left="786"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AD75D85"/>
    <w:multiLevelType w:val="hybridMultilevel"/>
    <w:tmpl w:val="25FA40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46870973">
    <w:abstractNumId w:val="2"/>
  </w:num>
  <w:num w:numId="2" w16cid:durableId="1206680508">
    <w:abstractNumId w:val="5"/>
  </w:num>
  <w:num w:numId="3" w16cid:durableId="2076736568">
    <w:abstractNumId w:val="3"/>
  </w:num>
  <w:num w:numId="4" w16cid:durableId="2029788365">
    <w:abstractNumId w:val="0"/>
  </w:num>
  <w:num w:numId="5" w16cid:durableId="125512454">
    <w:abstractNumId w:val="4"/>
  </w:num>
  <w:num w:numId="6" w16cid:durableId="1728530604">
    <w:abstractNumId w:val="1"/>
  </w:num>
  <w:num w:numId="7" w16cid:durableId="731583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D67"/>
    <w:rsid w:val="000135BA"/>
    <w:rsid w:val="000434DF"/>
    <w:rsid w:val="000A750C"/>
    <w:rsid w:val="000C3748"/>
    <w:rsid w:val="000E0DB5"/>
    <w:rsid w:val="00155C42"/>
    <w:rsid w:val="001730A4"/>
    <w:rsid w:val="00195D25"/>
    <w:rsid w:val="001C43DB"/>
    <w:rsid w:val="001D3FE8"/>
    <w:rsid w:val="001D557F"/>
    <w:rsid w:val="00224A2B"/>
    <w:rsid w:val="0028603E"/>
    <w:rsid w:val="00294978"/>
    <w:rsid w:val="002A6BD1"/>
    <w:rsid w:val="00371271"/>
    <w:rsid w:val="00376E24"/>
    <w:rsid w:val="00397FBD"/>
    <w:rsid w:val="00466DA8"/>
    <w:rsid w:val="00483704"/>
    <w:rsid w:val="00497A65"/>
    <w:rsid w:val="004E5CB1"/>
    <w:rsid w:val="004E77EA"/>
    <w:rsid w:val="0054196B"/>
    <w:rsid w:val="0056318A"/>
    <w:rsid w:val="0062412D"/>
    <w:rsid w:val="006E2659"/>
    <w:rsid w:val="00717794"/>
    <w:rsid w:val="007445A4"/>
    <w:rsid w:val="007A474C"/>
    <w:rsid w:val="007B3D67"/>
    <w:rsid w:val="007D2A53"/>
    <w:rsid w:val="008A1EF6"/>
    <w:rsid w:val="00926A1A"/>
    <w:rsid w:val="00966D00"/>
    <w:rsid w:val="009C7F0E"/>
    <w:rsid w:val="00A00D03"/>
    <w:rsid w:val="00A04BA7"/>
    <w:rsid w:val="00A07F7F"/>
    <w:rsid w:val="00A13DC7"/>
    <w:rsid w:val="00A16AD6"/>
    <w:rsid w:val="00A20C7B"/>
    <w:rsid w:val="00A54EBB"/>
    <w:rsid w:val="00A6230B"/>
    <w:rsid w:val="00A6478D"/>
    <w:rsid w:val="00A974F0"/>
    <w:rsid w:val="00B92DE7"/>
    <w:rsid w:val="00BA2F61"/>
    <w:rsid w:val="00BA37B1"/>
    <w:rsid w:val="00BF4404"/>
    <w:rsid w:val="00C1428C"/>
    <w:rsid w:val="00C51ECC"/>
    <w:rsid w:val="00C62299"/>
    <w:rsid w:val="00CA7F5C"/>
    <w:rsid w:val="00CD2E0D"/>
    <w:rsid w:val="00CE0A8D"/>
    <w:rsid w:val="00DA18EC"/>
    <w:rsid w:val="00DC33DA"/>
    <w:rsid w:val="00DC5AFF"/>
    <w:rsid w:val="00E64801"/>
    <w:rsid w:val="00ED3FA8"/>
    <w:rsid w:val="00F01B5A"/>
    <w:rsid w:val="00F445BC"/>
    <w:rsid w:val="00F7703D"/>
    <w:rsid w:val="00FE1D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EF52B"/>
  <w15:docId w15:val="{7472A71D-DFC3-46BA-BDC6-9EDAEDBF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fr" w:eastAsia="fr-FR"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sz w:val="24"/>
      <w:szCs w:val="24"/>
    </w:rPr>
  </w:style>
  <w:style w:type="paragraph" w:styleId="Titre5">
    <w:name w:val="heading 5"/>
    <w:basedOn w:val="Normal"/>
    <w:next w:val="Normal"/>
    <w:uiPriority w:val="9"/>
    <w:semiHidden/>
    <w:unhideWhenUsed/>
    <w:qFormat/>
    <w:pPr>
      <w:keepNext/>
      <w:keepLines/>
      <w:spacing w:before="220" w:after="40"/>
      <w:outlineLvl w:val="4"/>
    </w:pPr>
    <w:rPr>
      <w:b/>
      <w:bCs/>
      <w:sz w:val="22"/>
      <w:szCs w:val="22"/>
    </w:rPr>
  </w:style>
  <w:style w:type="paragraph" w:styleId="Titre6">
    <w:name w:val="heading 6"/>
    <w:basedOn w:val="Normal"/>
    <w:next w:val="Normal"/>
    <w:uiPriority w:val="9"/>
    <w:semiHidden/>
    <w:unhideWhenUsed/>
    <w:qFormat/>
    <w:pPr>
      <w:keepNext/>
      <w:keepLines/>
      <w:spacing w:before="200" w:after="40"/>
      <w:outlineLvl w:val="5"/>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spacing w:after="0"/>
      <w:jc w:val="center"/>
    </w:pPr>
    <w:rPr>
      <w:rFonts w:ascii="Cambria" w:eastAsia="Cambria" w:hAnsi="Cambria" w:cs="Cambria"/>
      <w:sz w:val="44"/>
      <w:szCs w:val="44"/>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Paragraphedeliste">
    <w:name w:val="List Paragraph"/>
    <w:basedOn w:val="Normal"/>
    <w:uiPriority w:val="34"/>
    <w:qFormat/>
    <w:rsid w:val="004E5CB1"/>
    <w:pPr>
      <w:ind w:left="720"/>
      <w:contextualSpacing/>
    </w:pPr>
  </w:style>
  <w:style w:type="paragraph" w:styleId="NormalWeb">
    <w:name w:val="Normal (Web)"/>
    <w:basedOn w:val="Normal"/>
    <w:uiPriority w:val="99"/>
    <w:semiHidden/>
    <w:unhideWhenUsed/>
    <w:rsid w:val="000135BA"/>
    <w:pPr>
      <w:spacing w:before="100" w:beforeAutospacing="1" w:after="100" w:afterAutospacing="1"/>
    </w:pPr>
    <w:rPr>
      <w:rFonts w:ascii="Times New Roman" w:eastAsia="Times New Roman" w:hAnsi="Times New Roman" w:cs="Times New Roman"/>
      <w:sz w:val="24"/>
      <w:szCs w:val="24"/>
      <w:lang w:val="fr-FR"/>
    </w:rPr>
  </w:style>
  <w:style w:type="character" w:styleId="lev">
    <w:name w:val="Strong"/>
    <w:basedOn w:val="Policepardfaut"/>
    <w:uiPriority w:val="22"/>
    <w:qFormat/>
    <w:rsid w:val="00224A2B"/>
    <w:rPr>
      <w:b/>
      <w:bCs/>
    </w:rPr>
  </w:style>
  <w:style w:type="paragraph" w:styleId="En-tte">
    <w:name w:val="header"/>
    <w:basedOn w:val="Normal"/>
    <w:link w:val="En-tteCar"/>
    <w:uiPriority w:val="99"/>
    <w:unhideWhenUsed/>
    <w:rsid w:val="0062412D"/>
    <w:pPr>
      <w:tabs>
        <w:tab w:val="center" w:pos="4536"/>
        <w:tab w:val="right" w:pos="9072"/>
      </w:tabs>
      <w:spacing w:after="0"/>
    </w:pPr>
  </w:style>
  <w:style w:type="character" w:customStyle="1" w:styleId="En-tteCar">
    <w:name w:val="En-tête Car"/>
    <w:basedOn w:val="Policepardfaut"/>
    <w:link w:val="En-tte"/>
    <w:uiPriority w:val="99"/>
    <w:rsid w:val="0062412D"/>
  </w:style>
  <w:style w:type="paragraph" w:styleId="Pieddepage">
    <w:name w:val="footer"/>
    <w:basedOn w:val="Normal"/>
    <w:link w:val="PieddepageCar"/>
    <w:uiPriority w:val="99"/>
    <w:unhideWhenUsed/>
    <w:rsid w:val="0062412D"/>
    <w:pPr>
      <w:tabs>
        <w:tab w:val="center" w:pos="4536"/>
        <w:tab w:val="right" w:pos="9072"/>
      </w:tabs>
      <w:spacing w:after="0"/>
    </w:pPr>
  </w:style>
  <w:style w:type="character" w:customStyle="1" w:styleId="PieddepageCar">
    <w:name w:val="Pied de page Car"/>
    <w:basedOn w:val="Policepardfaut"/>
    <w:link w:val="Pieddepage"/>
    <w:uiPriority w:val="99"/>
    <w:rsid w:val="00624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99630">
      <w:bodyDiv w:val="1"/>
      <w:marLeft w:val="0"/>
      <w:marRight w:val="0"/>
      <w:marTop w:val="0"/>
      <w:marBottom w:val="0"/>
      <w:divBdr>
        <w:top w:val="none" w:sz="0" w:space="0" w:color="auto"/>
        <w:left w:val="none" w:sz="0" w:space="0" w:color="auto"/>
        <w:bottom w:val="none" w:sz="0" w:space="0" w:color="auto"/>
        <w:right w:val="none" w:sz="0" w:space="0" w:color="auto"/>
      </w:divBdr>
    </w:div>
    <w:div w:id="234440483">
      <w:bodyDiv w:val="1"/>
      <w:marLeft w:val="0"/>
      <w:marRight w:val="0"/>
      <w:marTop w:val="0"/>
      <w:marBottom w:val="0"/>
      <w:divBdr>
        <w:top w:val="none" w:sz="0" w:space="0" w:color="auto"/>
        <w:left w:val="none" w:sz="0" w:space="0" w:color="auto"/>
        <w:bottom w:val="none" w:sz="0" w:space="0" w:color="auto"/>
        <w:right w:val="none" w:sz="0" w:space="0" w:color="auto"/>
      </w:divBdr>
    </w:div>
    <w:div w:id="338392359">
      <w:bodyDiv w:val="1"/>
      <w:marLeft w:val="0"/>
      <w:marRight w:val="0"/>
      <w:marTop w:val="0"/>
      <w:marBottom w:val="0"/>
      <w:divBdr>
        <w:top w:val="none" w:sz="0" w:space="0" w:color="auto"/>
        <w:left w:val="none" w:sz="0" w:space="0" w:color="auto"/>
        <w:bottom w:val="none" w:sz="0" w:space="0" w:color="auto"/>
        <w:right w:val="none" w:sz="0" w:space="0" w:color="auto"/>
      </w:divBdr>
    </w:div>
    <w:div w:id="520163524">
      <w:bodyDiv w:val="1"/>
      <w:marLeft w:val="0"/>
      <w:marRight w:val="0"/>
      <w:marTop w:val="0"/>
      <w:marBottom w:val="0"/>
      <w:divBdr>
        <w:top w:val="none" w:sz="0" w:space="0" w:color="auto"/>
        <w:left w:val="none" w:sz="0" w:space="0" w:color="auto"/>
        <w:bottom w:val="none" w:sz="0" w:space="0" w:color="auto"/>
        <w:right w:val="none" w:sz="0" w:space="0" w:color="auto"/>
      </w:divBdr>
    </w:div>
    <w:div w:id="571429765">
      <w:bodyDiv w:val="1"/>
      <w:marLeft w:val="0"/>
      <w:marRight w:val="0"/>
      <w:marTop w:val="0"/>
      <w:marBottom w:val="0"/>
      <w:divBdr>
        <w:top w:val="none" w:sz="0" w:space="0" w:color="auto"/>
        <w:left w:val="none" w:sz="0" w:space="0" w:color="auto"/>
        <w:bottom w:val="none" w:sz="0" w:space="0" w:color="auto"/>
        <w:right w:val="none" w:sz="0" w:space="0" w:color="auto"/>
      </w:divBdr>
    </w:div>
    <w:div w:id="821044803">
      <w:bodyDiv w:val="1"/>
      <w:marLeft w:val="0"/>
      <w:marRight w:val="0"/>
      <w:marTop w:val="0"/>
      <w:marBottom w:val="0"/>
      <w:divBdr>
        <w:top w:val="none" w:sz="0" w:space="0" w:color="auto"/>
        <w:left w:val="none" w:sz="0" w:space="0" w:color="auto"/>
        <w:bottom w:val="none" w:sz="0" w:space="0" w:color="auto"/>
        <w:right w:val="none" w:sz="0" w:space="0" w:color="auto"/>
      </w:divBdr>
    </w:div>
    <w:div w:id="871116129">
      <w:bodyDiv w:val="1"/>
      <w:marLeft w:val="0"/>
      <w:marRight w:val="0"/>
      <w:marTop w:val="0"/>
      <w:marBottom w:val="0"/>
      <w:divBdr>
        <w:top w:val="none" w:sz="0" w:space="0" w:color="auto"/>
        <w:left w:val="none" w:sz="0" w:space="0" w:color="auto"/>
        <w:bottom w:val="none" w:sz="0" w:space="0" w:color="auto"/>
        <w:right w:val="none" w:sz="0" w:space="0" w:color="auto"/>
      </w:divBdr>
    </w:div>
    <w:div w:id="1049064952">
      <w:bodyDiv w:val="1"/>
      <w:marLeft w:val="0"/>
      <w:marRight w:val="0"/>
      <w:marTop w:val="0"/>
      <w:marBottom w:val="0"/>
      <w:divBdr>
        <w:top w:val="none" w:sz="0" w:space="0" w:color="auto"/>
        <w:left w:val="none" w:sz="0" w:space="0" w:color="auto"/>
        <w:bottom w:val="none" w:sz="0" w:space="0" w:color="auto"/>
        <w:right w:val="none" w:sz="0" w:space="0" w:color="auto"/>
      </w:divBdr>
    </w:div>
    <w:div w:id="1120224887">
      <w:bodyDiv w:val="1"/>
      <w:marLeft w:val="0"/>
      <w:marRight w:val="0"/>
      <w:marTop w:val="0"/>
      <w:marBottom w:val="0"/>
      <w:divBdr>
        <w:top w:val="none" w:sz="0" w:space="0" w:color="auto"/>
        <w:left w:val="none" w:sz="0" w:space="0" w:color="auto"/>
        <w:bottom w:val="none" w:sz="0" w:space="0" w:color="auto"/>
        <w:right w:val="none" w:sz="0" w:space="0" w:color="auto"/>
      </w:divBdr>
    </w:div>
    <w:div w:id="1302275040">
      <w:bodyDiv w:val="1"/>
      <w:marLeft w:val="0"/>
      <w:marRight w:val="0"/>
      <w:marTop w:val="0"/>
      <w:marBottom w:val="0"/>
      <w:divBdr>
        <w:top w:val="none" w:sz="0" w:space="0" w:color="auto"/>
        <w:left w:val="none" w:sz="0" w:space="0" w:color="auto"/>
        <w:bottom w:val="none" w:sz="0" w:space="0" w:color="auto"/>
        <w:right w:val="none" w:sz="0" w:space="0" w:color="auto"/>
      </w:divBdr>
    </w:div>
    <w:div w:id="1374578393">
      <w:bodyDiv w:val="1"/>
      <w:marLeft w:val="0"/>
      <w:marRight w:val="0"/>
      <w:marTop w:val="0"/>
      <w:marBottom w:val="0"/>
      <w:divBdr>
        <w:top w:val="none" w:sz="0" w:space="0" w:color="auto"/>
        <w:left w:val="none" w:sz="0" w:space="0" w:color="auto"/>
        <w:bottom w:val="none" w:sz="0" w:space="0" w:color="auto"/>
        <w:right w:val="none" w:sz="0" w:space="0" w:color="auto"/>
      </w:divBdr>
    </w:div>
    <w:div w:id="1543639337">
      <w:bodyDiv w:val="1"/>
      <w:marLeft w:val="0"/>
      <w:marRight w:val="0"/>
      <w:marTop w:val="0"/>
      <w:marBottom w:val="0"/>
      <w:divBdr>
        <w:top w:val="none" w:sz="0" w:space="0" w:color="auto"/>
        <w:left w:val="none" w:sz="0" w:space="0" w:color="auto"/>
        <w:bottom w:val="none" w:sz="0" w:space="0" w:color="auto"/>
        <w:right w:val="none" w:sz="0" w:space="0" w:color="auto"/>
      </w:divBdr>
    </w:div>
    <w:div w:id="1883790504">
      <w:bodyDiv w:val="1"/>
      <w:marLeft w:val="0"/>
      <w:marRight w:val="0"/>
      <w:marTop w:val="0"/>
      <w:marBottom w:val="0"/>
      <w:divBdr>
        <w:top w:val="none" w:sz="0" w:space="0" w:color="auto"/>
        <w:left w:val="none" w:sz="0" w:space="0" w:color="auto"/>
        <w:bottom w:val="none" w:sz="0" w:space="0" w:color="auto"/>
        <w:right w:val="none" w:sz="0" w:space="0" w:color="auto"/>
      </w:divBdr>
    </w:div>
    <w:div w:id="1938174466">
      <w:bodyDiv w:val="1"/>
      <w:marLeft w:val="0"/>
      <w:marRight w:val="0"/>
      <w:marTop w:val="0"/>
      <w:marBottom w:val="0"/>
      <w:divBdr>
        <w:top w:val="none" w:sz="0" w:space="0" w:color="auto"/>
        <w:left w:val="none" w:sz="0" w:space="0" w:color="auto"/>
        <w:bottom w:val="none" w:sz="0" w:space="0" w:color="auto"/>
        <w:right w:val="none" w:sz="0" w:space="0" w:color="auto"/>
      </w:divBdr>
    </w:div>
    <w:div w:id="1975332122">
      <w:bodyDiv w:val="1"/>
      <w:marLeft w:val="0"/>
      <w:marRight w:val="0"/>
      <w:marTop w:val="0"/>
      <w:marBottom w:val="0"/>
      <w:divBdr>
        <w:top w:val="none" w:sz="0" w:space="0" w:color="auto"/>
        <w:left w:val="none" w:sz="0" w:space="0" w:color="auto"/>
        <w:bottom w:val="none" w:sz="0" w:space="0" w:color="auto"/>
        <w:right w:val="none" w:sz="0" w:space="0" w:color="auto"/>
      </w:divBdr>
    </w:div>
    <w:div w:id="1987975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1223</Words>
  <Characters>7049</Characters>
  <Application>Microsoft Office Word</Application>
  <DocSecurity>0</DocSecurity>
  <Lines>92</Lines>
  <Paragraphs>7</Paragraphs>
  <ScaleCrop>false</ScaleCrop>
  <HeadingPairs>
    <vt:vector size="2" baseType="variant">
      <vt:variant>
        <vt:lpstr>Titre</vt:lpstr>
      </vt:variant>
      <vt:variant>
        <vt:i4>1</vt:i4>
      </vt:variant>
    </vt:vector>
  </HeadingPairs>
  <TitlesOfParts>
    <vt:vector size="1" baseType="lpstr">
      <vt:lpstr/>
    </vt:vector>
  </TitlesOfParts>
  <Company>Nantes Université</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Sylvie ROUSSEAU</dc:creator>
  <cp:lastModifiedBy>Bertrand FAURE</cp:lastModifiedBy>
  <cp:revision>3</cp:revision>
  <dcterms:created xsi:type="dcterms:W3CDTF">2026-05-26T13:41:00Z</dcterms:created>
  <dcterms:modified xsi:type="dcterms:W3CDTF">2026-05-26T14:05:00Z</dcterms:modified>
</cp:coreProperties>
</file>