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000000" w:themeColor="text1"/>
        </w:rPr>
        <w:id w:val="-309249285"/>
        <w:docPartObj>
          <w:docPartGallery w:val="Cover Pages"/>
          <w:docPartUnique/>
        </w:docPartObj>
      </w:sdtPr>
      <w:sdtEndPr>
        <w:rPr>
          <w:b/>
          <w:sz w:val="32"/>
        </w:rPr>
      </w:sdtEndPr>
      <w:sdtContent>
        <w:p w14:paraId="38582394" w14:textId="77777777" w:rsidR="004C67E3" w:rsidRPr="00FD55D8" w:rsidRDefault="004C67E3">
          <w:pPr>
            <w:rPr>
              <w:color w:val="000000" w:themeColor="text1"/>
            </w:rPr>
          </w:pPr>
        </w:p>
        <w:p w14:paraId="2859BA8F" w14:textId="77777777" w:rsidR="00B7655D" w:rsidRPr="00421A76" w:rsidRDefault="004C67E3" w:rsidP="00421A76">
          <w:pPr>
            <w:spacing w:after="160" w:line="259" w:lineRule="auto"/>
            <w:jc w:val="left"/>
            <w:rPr>
              <w:b/>
              <w:color w:val="000000" w:themeColor="text1"/>
              <w:sz w:val="32"/>
            </w:rPr>
          </w:pPr>
          <w:r w:rsidRPr="00FD55D8">
            <w:rPr>
              <w:b/>
              <w:noProof/>
              <w:color w:val="000000" w:themeColor="text1"/>
              <w:sz w:val="32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 wp14:anchorId="318B5CD4" wp14:editId="4A74F2A7">
                    <wp:simplePos x="0" y="0"/>
                    <wp:positionH relativeFrom="page">
                      <wp:posOffset>5715</wp:posOffset>
                    </wp:positionH>
                    <wp:positionV relativeFrom="paragraph">
                      <wp:posOffset>2834005</wp:posOffset>
                    </wp:positionV>
                    <wp:extent cx="7554595" cy="2973070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4595" cy="2973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261CE0" w14:textId="77777777" w:rsidR="006426B5" w:rsidRDefault="00E00670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FD55D8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Rapport</w:t>
                                </w:r>
                                <w:r w:rsidR="006426B5" w:rsidRPr="00FD55D8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d’avancement </w:t>
                                </w:r>
                              </w:p>
                              <w:p w14:paraId="172EAEBF" w14:textId="77777777" w:rsidR="00421A76" w:rsidRPr="00421A76" w:rsidRDefault="00421A76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Nom : </w:t>
                                </w:r>
                              </w:p>
                              <w:p w14:paraId="74F2821E" w14:textId="77777777" w:rsidR="00421A76" w:rsidRPr="00421A76" w:rsidRDefault="00421A76" w:rsidP="00421A7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Prénom :</w:t>
                                </w:r>
                              </w:p>
                              <w:p w14:paraId="1676A399" w14:textId="77777777" w:rsidR="00FD55D8" w:rsidRDefault="00A63485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Date</w:t>
                                </w:r>
                                <w:r w:rsidR="00FD55D8" w:rsidRPr="00421A76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 : </w:t>
                                </w:r>
                              </w:p>
                              <w:p w14:paraId="606EF13B" w14:textId="77777777" w:rsidR="00C86409" w:rsidRPr="00421A76" w:rsidRDefault="00C86409" w:rsidP="00FD55D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Echéance : 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Exemple CSI 1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  <w:vertAlign w:val="superscript"/>
                                  </w:rPr>
                                  <w:t>ère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année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8B5CD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.45pt;margin-top:223.15pt;width:594.85pt;height:234.1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" filled="f" stroked="f">
                    <v:textbox>
                      <w:txbxContent>
                        <w:p w14:paraId="7E261CE0" w14:textId="77777777" w:rsidR="006426B5" w:rsidRDefault="00E00670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 w:rsidRPr="00FD55D8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Rapport</w:t>
                          </w:r>
                          <w:r w:rsidR="006426B5" w:rsidRPr="00FD55D8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</w:t>
                          </w:r>
                          <w:r w:rsid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d’avancement </w:t>
                          </w:r>
                        </w:p>
                        <w:p w14:paraId="172EAEBF" w14:textId="77777777" w:rsidR="00421A76" w:rsidRPr="00421A76" w:rsidRDefault="00421A76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Nom : </w:t>
                          </w:r>
                        </w:p>
                        <w:p w14:paraId="74F2821E" w14:textId="77777777" w:rsidR="00421A76" w:rsidRPr="00421A76" w:rsidRDefault="00421A76" w:rsidP="00421A7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Prénom :</w:t>
                          </w:r>
                        </w:p>
                        <w:p w14:paraId="1676A399" w14:textId="77777777" w:rsidR="00FD55D8" w:rsidRDefault="00A63485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Date</w:t>
                          </w:r>
                          <w:r w:rsidR="00FD55D8" w:rsidRPr="00421A76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 : </w:t>
                          </w:r>
                        </w:p>
                        <w:p w14:paraId="606EF13B" w14:textId="77777777" w:rsidR="00C86409" w:rsidRPr="00421A76" w:rsidRDefault="00C86409" w:rsidP="00FD55D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Echéance : </w:t>
                          </w:r>
                          <w:r w:rsidRPr="00C86409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(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Exemple CSI 1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vertAlign w:val="superscript"/>
                            </w:rPr>
                            <w:t>ère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année</w:t>
                          </w:r>
                          <w:r w:rsidRPr="00C86409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Pr="00FD55D8">
            <w:rPr>
              <w:b/>
              <w:color w:val="000000" w:themeColor="text1"/>
              <w:sz w:val="32"/>
            </w:rPr>
            <w:br w:type="page"/>
          </w:r>
        </w:p>
      </w:sdtContent>
    </w:sdt>
    <w:p w14:paraId="1556D8F8" w14:textId="77777777" w:rsidR="00672C48" w:rsidRPr="005328E5" w:rsidRDefault="00672C48" w:rsidP="00672C48">
      <w:pPr>
        <w:jc w:val="left"/>
        <w:rPr>
          <w:b/>
          <w:color w:val="000000" w:themeColor="text1"/>
          <w:sz w:val="32"/>
        </w:rPr>
      </w:pPr>
      <w:r w:rsidRPr="005328E5">
        <w:rPr>
          <w:b/>
          <w:color w:val="000000" w:themeColor="text1"/>
          <w:sz w:val="32"/>
        </w:rPr>
        <w:lastRenderedPageBreak/>
        <w:t xml:space="preserve">Comment utiliser ce </w:t>
      </w:r>
      <w:r w:rsidR="005328E5">
        <w:rPr>
          <w:b/>
          <w:color w:val="000000" w:themeColor="text1"/>
          <w:sz w:val="32"/>
        </w:rPr>
        <w:t>rapport</w:t>
      </w:r>
      <w:r w:rsidR="00421A76">
        <w:rPr>
          <w:b/>
          <w:color w:val="000000" w:themeColor="text1"/>
          <w:sz w:val="32"/>
        </w:rPr>
        <w:t xml:space="preserve"> d’avancement</w:t>
      </w:r>
    </w:p>
    <w:p w14:paraId="3FCE4D7A" w14:textId="77777777"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</w:t>
      </w:r>
      <w:r w:rsidR="005328E5">
        <w:rPr>
          <w:color w:val="000000" w:themeColor="text1"/>
        </w:rPr>
        <w:t>rapport</w:t>
      </w:r>
      <w:r>
        <w:rPr>
          <w:color w:val="000000" w:themeColor="text1"/>
        </w:rPr>
        <w:t xml:space="preserve">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5328E5">
        <w:rPr>
          <w:color w:val="000000" w:themeColor="text1"/>
        </w:rPr>
        <w:t>.</w:t>
      </w:r>
    </w:p>
    <w:p w14:paraId="687F21AD" w14:textId="77777777" w:rsidR="001769D8" w:rsidRDefault="001769D8" w:rsidP="00B7655D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14:paraId="703BDA50" w14:textId="77777777"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le</w:t>
      </w:r>
      <w:r w:rsidR="005328E5">
        <w:rPr>
          <w:color w:val="000000" w:themeColor="text1"/>
        </w:rPr>
        <w:t xml:space="preserve"> rapport</w:t>
      </w:r>
      <w:r w:rsidR="00583A3C">
        <w:rPr>
          <w:color w:val="000000" w:themeColor="text1"/>
        </w:rPr>
        <w:t>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</w:t>
      </w:r>
      <w:r w:rsidR="007D6A02">
        <w:rPr>
          <w:color w:val="000000" w:themeColor="text1"/>
        </w:rPr>
        <w:t>l’autoévaluation de ces compétences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14:paraId="4333218E" w14:textId="77777777"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</w:t>
      </w:r>
      <w:r w:rsidR="005328E5">
        <w:rPr>
          <w:color w:val="000000" w:themeColor="text1"/>
        </w:rPr>
        <w:t xml:space="preserve">rapport </w:t>
      </w:r>
      <w:r w:rsidR="00C0202D">
        <w:rPr>
          <w:color w:val="000000" w:themeColor="text1"/>
        </w:rPr>
        <w:t>mis à jour aux membres du comité de suivi individuel</w:t>
      </w:r>
      <w:r w:rsidR="00664E20">
        <w:rPr>
          <w:color w:val="000000" w:themeColor="text1"/>
        </w:rPr>
        <w:t xml:space="preserve">, </w:t>
      </w:r>
      <w:bookmarkStart w:id="0" w:name="_Hlk121395663"/>
      <w:r w:rsidR="005328E5">
        <w:rPr>
          <w:color w:val="000000" w:themeColor="text1"/>
        </w:rPr>
        <w:t xml:space="preserve">sur l’outil </w:t>
      </w:r>
      <w:proofErr w:type="spellStart"/>
      <w:r w:rsidR="005328E5">
        <w:rPr>
          <w:color w:val="000000" w:themeColor="text1"/>
        </w:rPr>
        <w:t>Amethis</w:t>
      </w:r>
      <w:bookmarkEnd w:id="0"/>
      <w:proofErr w:type="spellEnd"/>
      <w:r w:rsidR="00664E20">
        <w:rPr>
          <w:color w:val="000000" w:themeColor="text1"/>
        </w:rPr>
        <w:t>, dans un délai précisé par l’école doctorale</w:t>
      </w:r>
      <w:r w:rsidR="00C0202D">
        <w:rPr>
          <w:color w:val="000000" w:themeColor="text1"/>
        </w:rPr>
        <w:t>.</w:t>
      </w:r>
    </w:p>
    <w:p w14:paraId="1B9B0D0B" w14:textId="77777777" w:rsidR="00B7655D" w:rsidRDefault="00664E20" w:rsidP="00672C48">
      <w:pPr>
        <w:jc w:val="left"/>
        <w:rPr>
          <w:color w:val="000000" w:themeColor="text1"/>
        </w:rPr>
      </w:pPr>
      <w:bookmarkStart w:id="1" w:name="_Hlk121395746"/>
      <w:r>
        <w:rPr>
          <w:color w:val="000000" w:themeColor="text1"/>
        </w:rPr>
        <w:t xml:space="preserve">Ceux-ci pourront alors </w:t>
      </w:r>
      <w:r w:rsidR="005328E5">
        <w:rPr>
          <w:color w:val="000000" w:themeColor="text1"/>
        </w:rPr>
        <w:t xml:space="preserve">compléter </w:t>
      </w:r>
      <w:r>
        <w:rPr>
          <w:color w:val="000000" w:themeColor="text1"/>
        </w:rPr>
        <w:t xml:space="preserve">leurs conclusions, avis et recommandations dans le document </w:t>
      </w:r>
      <w:r w:rsidR="007D6A02">
        <w:rPr>
          <w:color w:val="000000" w:themeColor="text1"/>
        </w:rPr>
        <w:t>compte rendu</w:t>
      </w:r>
      <w:r w:rsidR="005328E5">
        <w:rPr>
          <w:color w:val="000000" w:themeColor="text1"/>
        </w:rPr>
        <w:t xml:space="preserve"> type du CSI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7655D">
        <w:rPr>
          <w:color w:val="000000" w:themeColor="text1"/>
        </w:rPr>
        <w:t> :</w:t>
      </w:r>
    </w:p>
    <w:p w14:paraId="26502B46" w14:textId="77777777" w:rsidR="00FE6B76" w:rsidRPr="00D16F48" w:rsidRDefault="00664E20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  <w:highlight w:val="yellow"/>
        </w:rPr>
      </w:pPr>
      <w:r w:rsidRPr="00D16F48">
        <w:rPr>
          <w:color w:val="000000" w:themeColor="text1"/>
          <w:highlight w:val="yellow"/>
        </w:rPr>
        <w:t xml:space="preserve">le transmettre au format PDF, daté et signé </w:t>
      </w:r>
      <w:r w:rsidR="005328E5" w:rsidRPr="00D16F48">
        <w:rPr>
          <w:color w:val="000000" w:themeColor="text1"/>
          <w:highlight w:val="yellow"/>
        </w:rPr>
        <w:t xml:space="preserve">sur l’application </w:t>
      </w:r>
      <w:proofErr w:type="spellStart"/>
      <w:r w:rsidR="005328E5" w:rsidRPr="00D16F48">
        <w:rPr>
          <w:color w:val="000000" w:themeColor="text1"/>
          <w:highlight w:val="yellow"/>
        </w:rPr>
        <w:t>Amethis</w:t>
      </w:r>
      <w:proofErr w:type="spellEnd"/>
      <w:r w:rsidRPr="00D16F48">
        <w:rPr>
          <w:color w:val="000000" w:themeColor="text1"/>
          <w:highlight w:val="yellow"/>
        </w:rPr>
        <w:t xml:space="preserve">, </w:t>
      </w:r>
    </w:p>
    <w:bookmarkEnd w:id="1"/>
    <w:p w14:paraId="6C98F2D2" w14:textId="77777777" w:rsidR="00225498" w:rsidRPr="00225498" w:rsidRDefault="00225498" w:rsidP="00225498">
      <w:pPr>
        <w:pStyle w:val="Paragraphedeliste"/>
        <w:numPr>
          <w:ilvl w:val="0"/>
          <w:numId w:val="16"/>
        </w:numPr>
        <w:jc w:val="center"/>
        <w:rPr>
          <w:color w:val="000000" w:themeColor="text1"/>
        </w:rPr>
      </w:pPr>
      <w:r w:rsidRPr="00225498">
        <w:rPr>
          <w:color w:val="000000" w:themeColor="text1"/>
        </w:rPr>
        <w:fldChar w:fldCharType="begin"/>
      </w:r>
      <w:r w:rsidRPr="00225498">
        <w:rPr>
          <w:color w:val="000000" w:themeColor="text1"/>
        </w:rPr>
        <w:instrText xml:space="preserve"> HYPERLINK "https://amethis.doctorat-bretagneloire.fr/amethis-client" </w:instrText>
      </w:r>
      <w:r w:rsidRPr="00225498">
        <w:rPr>
          <w:color w:val="000000" w:themeColor="text1"/>
        </w:rPr>
        <w:fldChar w:fldCharType="separate"/>
      </w:r>
      <w:r w:rsidRPr="00432953">
        <w:rPr>
          <w:rStyle w:val="Lienhypertexte"/>
        </w:rPr>
        <w:t>https://amethis.doctorat-bretagneloire.fr/amethis-client</w:t>
      </w:r>
      <w:r w:rsidRPr="00225498">
        <w:rPr>
          <w:color w:val="000000" w:themeColor="text1"/>
        </w:rPr>
        <w:fldChar w:fldCharType="end"/>
      </w:r>
    </w:p>
    <w:p w14:paraId="42A84CB0" w14:textId="77777777" w:rsidR="007D6A02" w:rsidRDefault="007D6A02">
      <w:pPr>
        <w:spacing w:after="160" w:line="259" w:lineRule="auto"/>
        <w:jc w:val="left"/>
        <w:rPr>
          <w:color w:val="000000" w:themeColor="text1"/>
        </w:rPr>
      </w:pPr>
    </w:p>
    <w:sdt>
      <w:sdtPr>
        <w:rPr>
          <w:rFonts w:ascii="Segoe UI" w:eastAsiaTheme="minorEastAsia" w:hAnsi="Segoe UI" w:cs="Open Sans"/>
          <w:b w:val="0"/>
          <w:color w:val="auto"/>
          <w:sz w:val="22"/>
          <w:szCs w:val="20"/>
          <w:lang w:eastAsia="en-US"/>
        </w:rPr>
        <w:id w:val="-52587379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D92D314" w14:textId="77777777" w:rsidR="00025181" w:rsidRPr="00025181" w:rsidRDefault="00025181" w:rsidP="00025181">
          <w:pPr>
            <w:pStyle w:val="En-ttedetabledesmatires"/>
            <w:jc w:val="center"/>
            <w:rPr>
              <w:sz w:val="28"/>
              <w:szCs w:val="28"/>
            </w:rPr>
          </w:pPr>
          <w:r w:rsidRPr="00025181">
            <w:rPr>
              <w:sz w:val="28"/>
              <w:szCs w:val="28"/>
            </w:rPr>
            <w:t>Sommaire</w:t>
          </w:r>
        </w:p>
        <w:p w14:paraId="14B889A0" w14:textId="77777777" w:rsidR="003914E3" w:rsidRDefault="00025181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409490" w:history="1">
            <w:r w:rsidR="003914E3" w:rsidRPr="00892ED7">
              <w:rPr>
                <w:rStyle w:val="Lienhypertexte"/>
                <w:noProof/>
              </w:rPr>
              <w:t>Fiche signalétique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_Toc128409490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2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14:paraId="06846D0F" w14:textId="77777777" w:rsidR="003914E3" w:rsidRDefault="00E451D0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1" w:history="1">
            <w:r w:rsidR="003914E3" w:rsidRPr="00892ED7">
              <w:rPr>
                <w:rStyle w:val="Lienhypertexte"/>
                <w:noProof/>
              </w:rPr>
              <w:t>Rapport d’avancement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_Toc128409491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3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14:paraId="21589931" w14:textId="77777777" w:rsidR="003914E3" w:rsidRDefault="00E451D0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2" w:history="1">
            <w:r w:rsidR="003914E3" w:rsidRPr="00892ED7">
              <w:rPr>
                <w:rStyle w:val="Lienhypertexte"/>
                <w:noProof/>
              </w:rPr>
              <w:t>L’autoévaluation des compétences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_Toc128409492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4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14:paraId="5EF99DE1" w14:textId="77777777" w:rsidR="003914E3" w:rsidRDefault="00E451D0">
          <w:pPr>
            <w:pStyle w:val="TM1"/>
            <w:tabs>
              <w:tab w:val="right" w:leader="dot" w:pos="9062"/>
            </w:tabs>
            <w:rPr>
              <w:rFonts w:asciiTheme="minorHAnsi" w:hAnsiTheme="minorHAnsi" w:cstheme="minorBidi"/>
              <w:noProof/>
              <w:szCs w:val="22"/>
              <w:lang w:eastAsia="fr-FR"/>
            </w:rPr>
          </w:pPr>
          <w:hyperlink w:anchor="_Toc128409493" w:history="1">
            <w:r w:rsidR="003914E3" w:rsidRPr="00892ED7">
              <w:rPr>
                <w:rStyle w:val="Lienhypertexte"/>
                <w:noProof/>
              </w:rPr>
              <w:t>Liste des réalisations</w:t>
            </w:r>
            <w:r w:rsidR="003914E3">
              <w:rPr>
                <w:noProof/>
                <w:webHidden/>
              </w:rPr>
              <w:tab/>
            </w:r>
            <w:r w:rsidR="003914E3">
              <w:rPr>
                <w:noProof/>
                <w:webHidden/>
              </w:rPr>
              <w:fldChar w:fldCharType="begin"/>
            </w:r>
            <w:r w:rsidR="003914E3">
              <w:rPr>
                <w:noProof/>
                <w:webHidden/>
              </w:rPr>
              <w:instrText xml:space="preserve"> PAGEREF _Toc128409493 \h </w:instrText>
            </w:r>
            <w:r w:rsidR="003914E3">
              <w:rPr>
                <w:noProof/>
                <w:webHidden/>
              </w:rPr>
            </w:r>
            <w:r w:rsidR="003914E3">
              <w:rPr>
                <w:noProof/>
                <w:webHidden/>
              </w:rPr>
              <w:fldChar w:fldCharType="separate"/>
            </w:r>
            <w:r w:rsidR="003914E3">
              <w:rPr>
                <w:noProof/>
                <w:webHidden/>
              </w:rPr>
              <w:t>7</w:t>
            </w:r>
            <w:r w:rsidR="003914E3">
              <w:rPr>
                <w:noProof/>
                <w:webHidden/>
              </w:rPr>
              <w:fldChar w:fldCharType="end"/>
            </w:r>
          </w:hyperlink>
        </w:p>
        <w:p w14:paraId="292A999B" w14:textId="77777777" w:rsidR="00025181" w:rsidRDefault="00025181">
          <w:r>
            <w:rPr>
              <w:b/>
              <w:bCs/>
            </w:rPr>
            <w:fldChar w:fldCharType="end"/>
          </w:r>
        </w:p>
      </w:sdtContent>
    </w:sdt>
    <w:p w14:paraId="6253931E" w14:textId="77777777" w:rsidR="007D6A02" w:rsidRDefault="007D6A02">
      <w:pPr>
        <w:spacing w:after="160" w:line="259" w:lineRule="auto"/>
        <w:jc w:val="left"/>
        <w:rPr>
          <w:color w:val="000000" w:themeColor="text1"/>
        </w:rPr>
      </w:pPr>
    </w:p>
    <w:p w14:paraId="3B3FCE80" w14:textId="77777777" w:rsidR="007D6A02" w:rsidRDefault="007D6A02">
      <w:pPr>
        <w:spacing w:after="160" w:line="259" w:lineRule="auto"/>
        <w:jc w:val="left"/>
        <w:rPr>
          <w:color w:val="000000" w:themeColor="text1"/>
        </w:rPr>
      </w:pPr>
    </w:p>
    <w:p w14:paraId="19E1CDDC" w14:textId="77777777" w:rsidR="00EC71C0" w:rsidRPr="003914E3" w:rsidRDefault="00B972EC" w:rsidP="003914E3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  <w:bookmarkStart w:id="2" w:name="_Toc73123396"/>
      <w:bookmarkStart w:id="3" w:name="_Toc74075415"/>
      <w:bookmarkStart w:id="4" w:name="_Toc74075897"/>
      <w:bookmarkStart w:id="5" w:name="_Toc116248697"/>
    </w:p>
    <w:p w14:paraId="06A31DBC" w14:textId="77777777" w:rsidR="00EC71C0" w:rsidRDefault="00EC71C0" w:rsidP="00EC71C0">
      <w:pPr>
        <w:pStyle w:val="Titre1"/>
      </w:pPr>
      <w:bookmarkStart w:id="6" w:name="_Toc128409490"/>
      <w:r w:rsidRPr="00EC71C0">
        <w:lastRenderedPageBreak/>
        <w:t>Fiche signalétique</w:t>
      </w:r>
      <w:bookmarkEnd w:id="6"/>
    </w:p>
    <w:p w14:paraId="3AB85A3D" w14:textId="77777777" w:rsidR="003914E3" w:rsidRPr="003914E3" w:rsidRDefault="003914E3" w:rsidP="003914E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EC71C0" w:rsidRPr="00EC71C0" w14:paraId="30FF3022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6A9EB1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 et Prénom 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56BF8D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color w:val="000000"/>
                <w:szCs w:val="22"/>
                <w:lang w:eastAsia="fr-FR"/>
              </w:rPr>
              <w:t> </w:t>
            </w:r>
          </w:p>
        </w:tc>
      </w:tr>
      <w:tr w:rsidR="00EC71C0" w:rsidRPr="00EC71C0" w14:paraId="2E1A859E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E64CC3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Titre de la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1BA876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56D01920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4D491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Date de 1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vertAlign w:val="superscript"/>
                <w:lang w:eastAsia="fr-FR"/>
              </w:rPr>
              <w:t>ère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inscription en doctorat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B942B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04082311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60C2DC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Nature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202A6C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4BE95AFB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35EEA3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Durée (en mois)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10BB2B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444FF1CC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541A7C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Thèse préparée à temps partiel ? (% de temps consacré à la thèse)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8F5F0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5C420D99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FBF175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Unité de recherche d’accueil 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AE0E1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06ABBF67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109C11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NOM-Prénom-mail du directeur ou de la directrice de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403130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080CE9AC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DA9868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NOM-Prénom-mail du codirecteur ou de la co-directrice de thèse,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-encadrants ou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-encadrantes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1573EC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71C0" w:rsidRPr="00EC71C0" w14:paraId="444EA40D" w14:textId="77777777" w:rsidTr="003914E3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D2327" w14:textId="77777777" w:rsidR="00EC71C0" w:rsidRPr="00EC71C0" w:rsidRDefault="00EC71C0" w:rsidP="00EC71C0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Précisions particulières (FTLV, situation de handicap, sportif de haut niveau, ...)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EA8DCC" w14:textId="77777777" w:rsidR="00EC71C0" w:rsidRPr="00EC71C0" w:rsidRDefault="00EC71C0" w:rsidP="00EC71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7F85181" w14:textId="77777777" w:rsidR="00EC71C0" w:rsidRDefault="00EC71C0" w:rsidP="00025181">
      <w:pPr>
        <w:pStyle w:val="Titre1"/>
      </w:pPr>
    </w:p>
    <w:p w14:paraId="2C5B7FFB" w14:textId="77777777" w:rsidR="00EC71C0" w:rsidRPr="00EC71C0" w:rsidRDefault="00EC71C0" w:rsidP="00EC71C0">
      <w:pPr>
        <w:spacing w:after="160" w:line="259" w:lineRule="auto"/>
        <w:jc w:val="left"/>
        <w:rPr>
          <w:rFonts w:ascii="Arial" w:eastAsiaTheme="majorEastAsia" w:hAnsi="Arial" w:cstheme="majorBidi"/>
          <w:b/>
          <w:color w:val="00B050"/>
          <w:sz w:val="36"/>
          <w:szCs w:val="32"/>
        </w:rPr>
      </w:pPr>
      <w:r>
        <w:br w:type="page"/>
      </w:r>
    </w:p>
    <w:p w14:paraId="4D4989EA" w14:textId="77777777" w:rsidR="00251038" w:rsidRPr="00025181" w:rsidRDefault="00251038" w:rsidP="00025181">
      <w:pPr>
        <w:pStyle w:val="Titre1"/>
      </w:pPr>
      <w:bookmarkStart w:id="7" w:name="_Toc128409491"/>
      <w:r w:rsidRPr="00025181">
        <w:lastRenderedPageBreak/>
        <w:t>Rapport d’avancement</w:t>
      </w:r>
      <w:bookmarkEnd w:id="7"/>
    </w:p>
    <w:p w14:paraId="6F3F501C" w14:textId="6F3CFEC4" w:rsidR="00AE2BD5" w:rsidRDefault="00251038" w:rsidP="00025181">
      <w:pPr>
        <w:rPr>
          <w:i/>
        </w:rPr>
      </w:pPr>
      <w:r w:rsidRPr="005E76D4">
        <w:rPr>
          <w:i/>
        </w:rPr>
        <w:t>Présenter succinctement vos travaux</w:t>
      </w:r>
      <w:r w:rsidR="005E76D4">
        <w:rPr>
          <w:i/>
        </w:rPr>
        <w:t xml:space="preserve"> (</w:t>
      </w:r>
      <w:r w:rsidR="00AE2BD5">
        <w:rPr>
          <w:i/>
        </w:rPr>
        <w:t>état d’avancement de la recherche bibliographique, de la</w:t>
      </w:r>
      <w:r w:rsidR="008A340B">
        <w:rPr>
          <w:i/>
        </w:rPr>
        <w:t xml:space="preserve"> </w:t>
      </w:r>
      <w:r w:rsidR="00AE2BD5">
        <w:rPr>
          <w:i/>
        </w:rPr>
        <w:t>définition d’une problématique, de la construction du plan et de la rédaction)</w:t>
      </w:r>
    </w:p>
    <w:p w14:paraId="46ABFB18" w14:textId="77777777" w:rsidR="008F17F7" w:rsidRPr="00025181" w:rsidRDefault="00251038" w:rsidP="008F17F7">
      <w:pPr>
        <w:pStyle w:val="Titre1"/>
      </w:pPr>
      <w:r>
        <w:br w:type="page"/>
      </w:r>
      <w:bookmarkStart w:id="8" w:name="_Toc128409492"/>
      <w:bookmarkStart w:id="9" w:name="_Hlk116245504"/>
      <w:r w:rsidR="008F17F7" w:rsidRPr="00025181">
        <w:lastRenderedPageBreak/>
        <w:t>L’autoévaluation des compétences</w:t>
      </w:r>
      <w:bookmarkEnd w:id="8"/>
    </w:p>
    <w:bookmarkEnd w:id="9"/>
    <w:p w14:paraId="4ECC921F" w14:textId="77777777" w:rsidR="008F17F7" w:rsidRDefault="008F17F7" w:rsidP="008F17F7">
      <w:pPr>
        <w:rPr>
          <w:rFonts w:cs="Segoe UI"/>
          <w:szCs w:val="22"/>
        </w:rPr>
      </w:pPr>
      <w:r w:rsidRPr="00151D31">
        <w:rPr>
          <w:rFonts w:cs="Segoe UI"/>
          <w:szCs w:val="22"/>
        </w:rPr>
        <w:t>Pour mémoire</w:t>
      </w:r>
      <w:r>
        <w:rPr>
          <w:rFonts w:cs="Segoe UI"/>
          <w:szCs w:val="22"/>
        </w:rPr>
        <w:t>,</w:t>
      </w:r>
      <w:r w:rsidRPr="00151D31">
        <w:rPr>
          <w:rFonts w:cs="Segoe UI"/>
          <w:szCs w:val="22"/>
        </w:rPr>
        <w:t xml:space="preserve"> le référentiel des compétences attendues des titulaires du diplôme de doctorat est défini par </w:t>
      </w:r>
      <w:hyperlink r:id="rId8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 w:rsidRPr="00151D31">
        <w:rPr>
          <w:rFonts w:cs="Segoe UI"/>
          <w:szCs w:val="22"/>
        </w:rPr>
        <w:t>. Les doctorantes et les doctorants sont invités à noter, au fil de l’année</w:t>
      </w:r>
      <w:r>
        <w:rPr>
          <w:rFonts w:cs="Segoe UI"/>
          <w:szCs w:val="22"/>
        </w:rPr>
        <w:t xml:space="preserve"> (avec une indication de date)</w:t>
      </w:r>
      <w:r w:rsidRPr="00151D31">
        <w:rPr>
          <w:rFonts w:cs="Segoe UI"/>
          <w:szCs w:val="22"/>
        </w:rPr>
        <w:t xml:space="preserve">, les formations suivies, leurs réalisations, </w:t>
      </w:r>
      <w:r>
        <w:rPr>
          <w:rFonts w:cs="Segoe UI"/>
          <w:szCs w:val="22"/>
        </w:rPr>
        <w:t xml:space="preserve">leurs publications et communications, et plus généralement tout ce qui </w:t>
      </w:r>
      <w:r w:rsidRPr="00151D31">
        <w:rPr>
          <w:rFonts w:cs="Segoe UI"/>
          <w:szCs w:val="22"/>
        </w:rPr>
        <w:t xml:space="preserve">atteste </w:t>
      </w:r>
      <w:r>
        <w:rPr>
          <w:rFonts w:cs="Segoe UI"/>
          <w:szCs w:val="22"/>
        </w:rPr>
        <w:t>les compétences citées ci-dessous.</w:t>
      </w:r>
    </w:p>
    <w:p w14:paraId="190E9744" w14:textId="77777777" w:rsidR="008F17F7" w:rsidRPr="00151D31" w:rsidRDefault="008F17F7" w:rsidP="008F17F7">
      <w:pPr>
        <w:rPr>
          <w:rFonts w:cs="Segoe UI"/>
          <w:szCs w:val="22"/>
        </w:rPr>
      </w:pPr>
      <w:r>
        <w:rPr>
          <w:rFonts w:cs="Segoe UI"/>
          <w:szCs w:val="22"/>
        </w:rPr>
        <w:t>Une formation doctorale complète et équilibrée doit permettre de lister des activités, formations ou réalisations dans chacun des 6 blocs (mais pas nécessairement dans chaque ligne d’un bloc).</w:t>
      </w:r>
    </w:p>
    <w:p w14:paraId="5FCDC3AC" w14:textId="77777777" w:rsidR="008F17F7" w:rsidRPr="00025181" w:rsidRDefault="008F17F7" w:rsidP="008F17F7">
      <w:pPr>
        <w:rPr>
          <w:b/>
          <w:color w:val="00B050"/>
        </w:rPr>
      </w:pPr>
      <w:bookmarkStart w:id="10" w:name="_Toc65052140"/>
      <w:bookmarkStart w:id="11" w:name="_Toc65083089"/>
      <w:bookmarkStart w:id="12" w:name="_Toc67865446"/>
      <w:bookmarkStart w:id="13" w:name="_Toc67865522"/>
      <w:bookmarkStart w:id="14" w:name="_Toc67954721"/>
      <w:bookmarkStart w:id="15" w:name="_Toc67954783"/>
      <w:bookmarkStart w:id="16" w:name="_Toc68623714"/>
      <w:bookmarkStart w:id="17" w:name="_Toc69151875"/>
      <w:bookmarkStart w:id="18" w:name="_Toc69152768"/>
      <w:bookmarkStart w:id="19" w:name="_Toc69152836"/>
      <w:bookmarkStart w:id="20" w:name="_Toc69152884"/>
      <w:bookmarkStart w:id="21" w:name="_Toc69301434"/>
      <w:r w:rsidRPr="00025181">
        <w:rPr>
          <w:b/>
          <w:color w:val="00B050"/>
        </w:rPr>
        <w:t>Bloc 1 Conception et élaboration d'une démarche de recherche et développement, d'études et prospective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735AB3BD" w14:textId="77777777" w:rsidTr="0057542A">
        <w:tc>
          <w:tcPr>
            <w:tcW w:w="4531" w:type="dxa"/>
          </w:tcPr>
          <w:p w14:paraId="73D8919F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expertise scientifique tant générale que spécifique d'un domaine de recherche et de travail déterminé ;</w:t>
            </w:r>
          </w:p>
        </w:tc>
        <w:tc>
          <w:tcPr>
            <w:tcW w:w="4531" w:type="dxa"/>
          </w:tcPr>
          <w:p w14:paraId="56576F6E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 xml:space="preserve">Par exemple : Juin 2022, réalisation de telle expérience, nécessitant la maîtrise de tel ou tel concept, technique . </w:t>
            </w:r>
          </w:p>
        </w:tc>
      </w:tr>
      <w:tr w:rsidR="008F17F7" w14:paraId="094F6D49" w14:textId="77777777" w:rsidTr="0057542A">
        <w:tc>
          <w:tcPr>
            <w:tcW w:w="4531" w:type="dxa"/>
          </w:tcPr>
          <w:p w14:paraId="79AE3F42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faire le point sur l'état et les limites des savoirs au sein d'un secteur d'activité déterminé, aux échelles locale, nationale et internationale ;</w:t>
            </w:r>
          </w:p>
        </w:tc>
        <w:tc>
          <w:tcPr>
            <w:tcW w:w="4531" w:type="dxa"/>
          </w:tcPr>
          <w:p w14:paraId="2CBDD2DF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mai 2022, rédaction du chapitre de revue de bibliographie portant sur tel sujet</w:t>
            </w:r>
          </w:p>
        </w:tc>
      </w:tr>
      <w:tr w:rsidR="008F17F7" w14:paraId="5C76FB04" w14:textId="77777777" w:rsidTr="0057542A">
        <w:tc>
          <w:tcPr>
            <w:tcW w:w="4531" w:type="dxa"/>
          </w:tcPr>
          <w:p w14:paraId="47204CCE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et résoudre des problèmes complexes et nouveaux impliquant une pluralité de domaines, en mobilisant les connaissances et les savoir-faire les plus avancés ;</w:t>
            </w:r>
          </w:p>
        </w:tc>
        <w:tc>
          <w:tcPr>
            <w:tcW w:w="4531" w:type="dxa"/>
          </w:tcPr>
          <w:p w14:paraId="3D2F5905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</w:p>
        </w:tc>
      </w:tr>
      <w:tr w:rsidR="008F17F7" w14:paraId="439AD657" w14:textId="77777777" w:rsidTr="0057542A">
        <w:tc>
          <w:tcPr>
            <w:tcW w:w="4531" w:type="dxa"/>
          </w:tcPr>
          <w:p w14:paraId="5B88BF5D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possibilités de ruptures conceptuelles et concevoir des axes d'innovation pour un secteur professionnel ;</w:t>
            </w:r>
          </w:p>
        </w:tc>
        <w:tc>
          <w:tcPr>
            <w:tcW w:w="4531" w:type="dxa"/>
          </w:tcPr>
          <w:p w14:paraId="282236BE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</w:p>
        </w:tc>
      </w:tr>
      <w:tr w:rsidR="008F17F7" w14:paraId="0700B024" w14:textId="77777777" w:rsidTr="0057542A">
        <w:tc>
          <w:tcPr>
            <w:tcW w:w="4531" w:type="dxa"/>
          </w:tcPr>
          <w:p w14:paraId="261D8DBE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apporter des contributions novatrices dans le cadre d'échanges de haut niveau, et dans des contextes internationaux ;</w:t>
            </w:r>
          </w:p>
        </w:tc>
        <w:tc>
          <w:tcPr>
            <w:tcW w:w="4531" w:type="dxa"/>
          </w:tcPr>
          <w:p w14:paraId="56D36619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à telle date, communication des premiers résultats lors d’une réunion de travail international, d’un colloque, d’une conférence</w:t>
            </w:r>
          </w:p>
        </w:tc>
      </w:tr>
      <w:tr w:rsidR="008F17F7" w14:paraId="35C76727" w14:textId="77777777" w:rsidTr="0057542A">
        <w:tc>
          <w:tcPr>
            <w:tcW w:w="4531" w:type="dxa"/>
          </w:tcPr>
          <w:p w14:paraId="40720D80" w14:textId="77777777" w:rsidR="008F17F7" w:rsidRPr="00151D31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en permanence aux nécessités de recherche et d'innovation au sein d'un secteur professionnel.</w:t>
            </w:r>
          </w:p>
        </w:tc>
        <w:tc>
          <w:tcPr>
            <w:tcW w:w="4531" w:type="dxa"/>
          </w:tcPr>
          <w:p w14:paraId="727CB8B8" w14:textId="77777777" w:rsidR="008F17F7" w:rsidRPr="00D07FB3" w:rsidRDefault="008F17F7" w:rsidP="0057542A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formation aux enjeux du développement durable et soutenable</w:t>
            </w:r>
          </w:p>
        </w:tc>
      </w:tr>
    </w:tbl>
    <w:p w14:paraId="3DCD03D5" w14:textId="77777777" w:rsidR="008F17F7" w:rsidRPr="00151D31" w:rsidRDefault="008F17F7" w:rsidP="008F17F7"/>
    <w:p w14:paraId="7D18D2D9" w14:textId="77777777" w:rsidR="008F17F7" w:rsidRPr="00025181" w:rsidRDefault="008F17F7" w:rsidP="008F17F7">
      <w:pPr>
        <w:rPr>
          <w:b/>
          <w:color w:val="00B050"/>
        </w:rPr>
      </w:pPr>
      <w:bookmarkStart w:id="22" w:name="_Toc65052141"/>
      <w:bookmarkStart w:id="23" w:name="_Toc65083090"/>
      <w:bookmarkStart w:id="24" w:name="_Toc67865447"/>
      <w:bookmarkStart w:id="25" w:name="_Toc67865523"/>
      <w:bookmarkStart w:id="26" w:name="_Toc67954722"/>
      <w:bookmarkStart w:id="27" w:name="_Toc67954784"/>
      <w:bookmarkStart w:id="28" w:name="_Toc68623715"/>
      <w:bookmarkStart w:id="29" w:name="_Toc69151876"/>
      <w:bookmarkStart w:id="30" w:name="_Toc69152769"/>
      <w:bookmarkStart w:id="31" w:name="_Toc69152837"/>
      <w:bookmarkStart w:id="32" w:name="_Toc69152885"/>
      <w:bookmarkStart w:id="33" w:name="_Toc69301435"/>
      <w:r w:rsidRPr="00025181">
        <w:rPr>
          <w:b/>
          <w:color w:val="00B050"/>
        </w:rPr>
        <w:t>Bloc 2 Mise en œuvre d'une démarche de recherche et développement, d'études et prospective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399CFF38" w14:textId="77777777" w:rsidTr="0057542A">
        <w:tc>
          <w:tcPr>
            <w:tcW w:w="4531" w:type="dxa"/>
          </w:tcPr>
          <w:p w14:paraId="3C5DD22F" w14:textId="77777777"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méthodes et les outils de la recherche en lien avec l'innovation</w:t>
            </w:r>
          </w:p>
        </w:tc>
        <w:tc>
          <w:tcPr>
            <w:tcW w:w="4531" w:type="dxa"/>
          </w:tcPr>
          <w:p w14:paraId="76551895" w14:textId="77777777" w:rsidR="008F17F7" w:rsidRDefault="008F17F7" w:rsidP="0057542A">
            <w:pPr>
              <w:spacing w:after="0" w:line="240" w:lineRule="auto"/>
            </w:pPr>
          </w:p>
        </w:tc>
      </w:tr>
      <w:tr w:rsidR="008F17F7" w14:paraId="0CC50DC8" w14:textId="77777777" w:rsidTr="0057542A">
        <w:tc>
          <w:tcPr>
            <w:tcW w:w="4531" w:type="dxa"/>
          </w:tcPr>
          <w:p w14:paraId="56F7E12F" w14:textId="77777777"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principes, outils et démarches d'évaluation des coûts et de financement d'une démarche d'innovation ou de R&amp;D</w:t>
            </w:r>
          </w:p>
        </w:tc>
        <w:tc>
          <w:tcPr>
            <w:tcW w:w="4531" w:type="dxa"/>
          </w:tcPr>
          <w:p w14:paraId="7E8699BE" w14:textId="77777777" w:rsidR="008F17F7" w:rsidRDefault="008F17F7" w:rsidP="0057542A">
            <w:pPr>
              <w:spacing w:after="0" w:line="240" w:lineRule="auto"/>
            </w:pPr>
          </w:p>
        </w:tc>
      </w:tr>
      <w:tr w:rsidR="008F17F7" w14:paraId="556E5B68" w14:textId="77777777" w:rsidTr="0057542A">
        <w:tc>
          <w:tcPr>
            <w:tcW w:w="4531" w:type="dxa"/>
          </w:tcPr>
          <w:p w14:paraId="7EAE5997" w14:textId="77777777"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lastRenderedPageBreak/>
              <w:t>garantir la validité des travaux ainsi que leur déontologie et leur confidentialité en mettant en œuvre les dispositifs de contrôle adaptés</w:t>
            </w:r>
          </w:p>
        </w:tc>
        <w:tc>
          <w:tcPr>
            <w:tcW w:w="4531" w:type="dxa"/>
          </w:tcPr>
          <w:p w14:paraId="01AFEEF2" w14:textId="77777777" w:rsidR="008F17F7" w:rsidRDefault="008F17F7" w:rsidP="0057542A">
            <w:pPr>
              <w:spacing w:after="0" w:line="240" w:lineRule="auto"/>
            </w:pPr>
          </w:p>
        </w:tc>
      </w:tr>
      <w:tr w:rsidR="008F17F7" w14:paraId="0C1EC631" w14:textId="77777777" w:rsidTr="0057542A">
        <w:tc>
          <w:tcPr>
            <w:tcW w:w="4531" w:type="dxa"/>
          </w:tcPr>
          <w:p w14:paraId="05B5860B" w14:textId="77777777"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gérer les contraintes temporelles des activités d'études, d'innovation ou de R&amp;D</w:t>
            </w:r>
          </w:p>
        </w:tc>
        <w:tc>
          <w:tcPr>
            <w:tcW w:w="4531" w:type="dxa"/>
          </w:tcPr>
          <w:p w14:paraId="1FE415A3" w14:textId="77777777" w:rsidR="008F17F7" w:rsidRDefault="008F17F7" w:rsidP="0057542A">
            <w:pPr>
              <w:spacing w:after="0" w:line="240" w:lineRule="auto"/>
            </w:pPr>
          </w:p>
        </w:tc>
      </w:tr>
      <w:tr w:rsidR="008F17F7" w14:paraId="50DF1839" w14:textId="77777777" w:rsidTr="0057542A">
        <w:tc>
          <w:tcPr>
            <w:tcW w:w="4531" w:type="dxa"/>
          </w:tcPr>
          <w:p w14:paraId="13A5ED37" w14:textId="77777777" w:rsidR="008F17F7" w:rsidRDefault="008F17F7" w:rsidP="0057542A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facteurs d'engagement, de gestion des risques et d'autonomie nécessaire à la finalisation d'un projet R&amp;D, d'études ou d'innovation</w:t>
            </w:r>
          </w:p>
        </w:tc>
        <w:tc>
          <w:tcPr>
            <w:tcW w:w="4531" w:type="dxa"/>
          </w:tcPr>
          <w:p w14:paraId="5F8A1F49" w14:textId="77777777" w:rsidR="008F17F7" w:rsidRDefault="008F17F7" w:rsidP="0057542A">
            <w:pPr>
              <w:spacing w:after="0" w:line="240" w:lineRule="auto"/>
            </w:pPr>
          </w:p>
        </w:tc>
      </w:tr>
    </w:tbl>
    <w:p w14:paraId="19B12158" w14:textId="77777777" w:rsidR="008F17F7" w:rsidRPr="002822E3" w:rsidRDefault="008F17F7" w:rsidP="008F17F7">
      <w:pPr>
        <w:spacing w:after="0"/>
        <w:rPr>
          <w:rFonts w:cs="Segoe UI"/>
          <w:i/>
          <w:color w:val="F04B3E"/>
          <w:szCs w:val="22"/>
        </w:rPr>
      </w:pPr>
    </w:p>
    <w:p w14:paraId="3B58F041" w14:textId="77777777" w:rsidR="008F17F7" w:rsidRPr="00025181" w:rsidRDefault="008F17F7" w:rsidP="008F17F7">
      <w:pPr>
        <w:rPr>
          <w:b/>
          <w:color w:val="00B050"/>
        </w:rPr>
      </w:pPr>
      <w:bookmarkStart w:id="34" w:name="_Toc65052142"/>
      <w:bookmarkStart w:id="35" w:name="_Toc65083091"/>
      <w:bookmarkStart w:id="36" w:name="_Toc67865448"/>
      <w:bookmarkStart w:id="37" w:name="_Toc67865524"/>
      <w:bookmarkStart w:id="38" w:name="_Toc67954723"/>
      <w:bookmarkStart w:id="39" w:name="_Toc67954785"/>
      <w:bookmarkStart w:id="40" w:name="_Toc68623716"/>
      <w:bookmarkStart w:id="41" w:name="_Toc69151877"/>
      <w:bookmarkStart w:id="42" w:name="_Toc69152770"/>
      <w:bookmarkStart w:id="43" w:name="_Toc69152838"/>
      <w:bookmarkStart w:id="44" w:name="_Toc69152886"/>
      <w:bookmarkStart w:id="45" w:name="_Toc69301436"/>
      <w:r w:rsidRPr="00025181">
        <w:rPr>
          <w:b/>
          <w:color w:val="00B050"/>
        </w:rPr>
        <w:t>Bloc 3 Valorisation et transfert des résultats d'une démarche R&amp;D, d'études et prospective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7C1EC89B" w14:textId="77777777" w:rsidTr="0057542A">
        <w:tc>
          <w:tcPr>
            <w:tcW w:w="4531" w:type="dxa"/>
            <w:vAlign w:val="center"/>
          </w:tcPr>
          <w:p w14:paraId="5E05CBCC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mettre en œuvre les problématiques de transfert à des fins d'exploitation et valorisation des résultats ou des produits dans des secteurs économiques ou sociaux</w:t>
            </w:r>
          </w:p>
        </w:tc>
        <w:tc>
          <w:tcPr>
            <w:tcW w:w="4531" w:type="dxa"/>
          </w:tcPr>
          <w:p w14:paraId="1F683750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14:paraId="1337B3B7" w14:textId="77777777" w:rsidTr="0057542A">
        <w:tc>
          <w:tcPr>
            <w:tcW w:w="4531" w:type="dxa"/>
            <w:vAlign w:val="center"/>
          </w:tcPr>
          <w:p w14:paraId="4402ECA0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règles de propriété intellectuelle ou industrielle liées à un secteur</w:t>
            </w:r>
          </w:p>
        </w:tc>
        <w:tc>
          <w:tcPr>
            <w:tcW w:w="4531" w:type="dxa"/>
          </w:tcPr>
          <w:p w14:paraId="3F3C9BF4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8F17F7" w14:paraId="6598D363" w14:textId="77777777" w:rsidTr="0057542A">
        <w:tc>
          <w:tcPr>
            <w:tcW w:w="4531" w:type="dxa"/>
            <w:vAlign w:val="center"/>
          </w:tcPr>
          <w:p w14:paraId="5AF61F50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principes de déontologie et d'éthique en relation avec l'intégrité des travaux et les impacts potentiels</w:t>
            </w:r>
          </w:p>
        </w:tc>
        <w:tc>
          <w:tcPr>
            <w:tcW w:w="4531" w:type="dxa"/>
          </w:tcPr>
          <w:p w14:paraId="2F1C23DE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à l’éthique de la recherche et à l’intégrité scientifique</w:t>
            </w:r>
          </w:p>
        </w:tc>
      </w:tr>
      <w:tr w:rsidR="008F17F7" w14:paraId="2EA1495E" w14:textId="77777777" w:rsidTr="0057542A">
        <w:tc>
          <w:tcPr>
            <w:tcW w:w="4531" w:type="dxa"/>
            <w:vAlign w:val="center"/>
          </w:tcPr>
          <w:p w14:paraId="32F271B4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mettre en œuvre l'ensemble des dispositifs de publication à l'échelle internationale permettant de valoriser les savoirs et connaissances nouvelles</w:t>
            </w:r>
          </w:p>
        </w:tc>
        <w:tc>
          <w:tcPr>
            <w:tcW w:w="4531" w:type="dxa"/>
          </w:tcPr>
          <w:p w14:paraId="1A00E015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</w:t>
            </w:r>
          </w:p>
        </w:tc>
      </w:tr>
      <w:tr w:rsidR="008F17F7" w14:paraId="54E16D47" w14:textId="77777777" w:rsidTr="0057542A">
        <w:tc>
          <w:tcPr>
            <w:tcW w:w="4531" w:type="dxa"/>
            <w:vAlign w:val="center"/>
          </w:tcPr>
          <w:p w14:paraId="7C88566A" w14:textId="77777777" w:rsidR="008F17F7" w:rsidRDefault="008F17F7" w:rsidP="0057542A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mobiliser les techniques de communication de données en « open data » pour valoriser des démarches et résultats.</w:t>
            </w:r>
          </w:p>
        </w:tc>
        <w:tc>
          <w:tcPr>
            <w:tcW w:w="4531" w:type="dxa"/>
          </w:tcPr>
          <w:p w14:paraId="1568145A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aux données ouvertes FAIR</w:t>
            </w:r>
          </w:p>
        </w:tc>
      </w:tr>
    </w:tbl>
    <w:p w14:paraId="672A198D" w14:textId="77777777" w:rsidR="008F17F7" w:rsidRDefault="008F17F7" w:rsidP="008F17F7">
      <w:pPr>
        <w:spacing w:after="0"/>
        <w:rPr>
          <w:rFonts w:cs="Segoe UI"/>
          <w:i/>
          <w:szCs w:val="22"/>
        </w:rPr>
      </w:pPr>
    </w:p>
    <w:p w14:paraId="5523317B" w14:textId="77777777" w:rsidR="008F17F7" w:rsidRPr="00025181" w:rsidRDefault="008F17F7" w:rsidP="008F17F7">
      <w:pPr>
        <w:rPr>
          <w:b/>
          <w:color w:val="00B050"/>
        </w:rPr>
      </w:pPr>
      <w:bookmarkStart w:id="46" w:name="_Toc65052143"/>
      <w:bookmarkStart w:id="47" w:name="_Toc65083092"/>
      <w:bookmarkStart w:id="48" w:name="_Toc67865449"/>
      <w:bookmarkStart w:id="49" w:name="_Toc67865525"/>
      <w:bookmarkStart w:id="50" w:name="_Toc67954724"/>
      <w:bookmarkStart w:id="51" w:name="_Toc67954786"/>
      <w:bookmarkStart w:id="52" w:name="_Toc68623717"/>
      <w:bookmarkStart w:id="53" w:name="_Toc69151878"/>
      <w:bookmarkStart w:id="54" w:name="_Toc69152771"/>
      <w:bookmarkStart w:id="55" w:name="_Toc69152839"/>
      <w:bookmarkStart w:id="56" w:name="_Toc69152887"/>
      <w:bookmarkStart w:id="57" w:name="_Toc69301437"/>
      <w:r w:rsidRPr="00025181">
        <w:rPr>
          <w:b/>
          <w:color w:val="00B050"/>
        </w:rPr>
        <w:t>Bloc 4 Veille scientifique et technologique à l'échelle internationale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208CC659" w14:textId="77777777" w:rsidTr="0057542A">
        <w:tc>
          <w:tcPr>
            <w:tcW w:w="4531" w:type="dxa"/>
          </w:tcPr>
          <w:p w14:paraId="422E0DCE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acquérir, synthétiser et analyser les données et informations scientifiques et technologiques d'avant-garde à l'échelle internationale</w:t>
            </w:r>
          </w:p>
        </w:tc>
        <w:tc>
          <w:tcPr>
            <w:tcW w:w="4531" w:type="dxa"/>
          </w:tcPr>
          <w:p w14:paraId="7BD474AB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rédaction d’un chapitre de synthèse bibliographique</w:t>
            </w:r>
          </w:p>
        </w:tc>
      </w:tr>
      <w:tr w:rsidR="008F17F7" w14:paraId="5C50327A" w14:textId="77777777" w:rsidTr="0057542A">
        <w:tc>
          <w:tcPr>
            <w:tcW w:w="4531" w:type="dxa"/>
          </w:tcPr>
          <w:p w14:paraId="53A2127B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compréhension, d'un recul et d'un regard critique sur l'ensemble des informations de pointe disponibles</w:t>
            </w:r>
          </w:p>
        </w:tc>
        <w:tc>
          <w:tcPr>
            <w:tcW w:w="4531" w:type="dxa"/>
          </w:tcPr>
          <w:p w14:paraId="0BABE3D6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14:paraId="68316E55" w14:textId="77777777" w:rsidTr="0057542A">
        <w:tc>
          <w:tcPr>
            <w:tcW w:w="4531" w:type="dxa"/>
          </w:tcPr>
          <w:p w14:paraId="0BAD52D5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dépasser les frontières des données et du savoir disponibles par croisement avec différents champs de la connaissance ou autres secteurs professionnels</w:t>
            </w:r>
          </w:p>
        </w:tc>
        <w:tc>
          <w:tcPr>
            <w:tcW w:w="4531" w:type="dxa"/>
          </w:tcPr>
          <w:p w14:paraId="134F670F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8F17F7" w14:paraId="4924D5A2" w14:textId="77777777" w:rsidTr="0057542A">
        <w:tc>
          <w:tcPr>
            <w:tcW w:w="4531" w:type="dxa"/>
          </w:tcPr>
          <w:p w14:paraId="4B62A272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développer des réseaux de coopération scientifiques et professionnels à l'échelle internationale</w:t>
            </w:r>
          </w:p>
        </w:tc>
        <w:tc>
          <w:tcPr>
            <w:tcW w:w="4531" w:type="dxa"/>
          </w:tcPr>
          <w:p w14:paraId="21FEDB03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coopération avec et/ou mobilité dans un laboratoire étranger</w:t>
            </w:r>
          </w:p>
        </w:tc>
      </w:tr>
      <w:tr w:rsidR="008F17F7" w14:paraId="67D72637" w14:textId="77777777" w:rsidTr="0057542A">
        <w:tc>
          <w:tcPr>
            <w:tcW w:w="4531" w:type="dxa"/>
          </w:tcPr>
          <w:p w14:paraId="25249600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lastRenderedPageBreak/>
              <w:t>disposer de la curiosité, de l'adaptabilité et de l'ouverture nécessaire pour se former et entretenir une culture générale et internationale de haut niveau</w:t>
            </w:r>
          </w:p>
        </w:tc>
        <w:tc>
          <w:tcPr>
            <w:tcW w:w="4531" w:type="dxa"/>
          </w:tcPr>
          <w:p w14:paraId="079B31EE" w14:textId="77777777" w:rsidR="008F17F7" w:rsidRDefault="008F17F7" w:rsidP="0057542A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14:paraId="43E1F302" w14:textId="77777777" w:rsidR="008F17F7" w:rsidRPr="00151D31" w:rsidRDefault="008F17F7" w:rsidP="008F17F7">
      <w:pPr>
        <w:spacing w:after="0"/>
        <w:rPr>
          <w:rFonts w:cs="Segoe UI"/>
          <w:i/>
          <w:szCs w:val="22"/>
        </w:rPr>
      </w:pPr>
    </w:p>
    <w:p w14:paraId="4E346433" w14:textId="77777777" w:rsidR="008F17F7" w:rsidRPr="00025181" w:rsidRDefault="008F17F7" w:rsidP="008F17F7">
      <w:pPr>
        <w:rPr>
          <w:b/>
          <w:color w:val="00B050"/>
        </w:rPr>
      </w:pPr>
      <w:bookmarkStart w:id="58" w:name="_Toc65052144"/>
      <w:bookmarkStart w:id="59" w:name="_Toc65083093"/>
      <w:bookmarkStart w:id="60" w:name="_Toc67865450"/>
      <w:bookmarkStart w:id="61" w:name="_Toc67865526"/>
      <w:bookmarkStart w:id="62" w:name="_Toc67954725"/>
      <w:bookmarkStart w:id="63" w:name="_Toc67954787"/>
      <w:bookmarkStart w:id="64" w:name="_Toc68623718"/>
      <w:bookmarkStart w:id="65" w:name="_Toc69151879"/>
      <w:bookmarkStart w:id="66" w:name="_Toc69152772"/>
      <w:bookmarkStart w:id="67" w:name="_Toc69152840"/>
      <w:bookmarkStart w:id="68" w:name="_Toc69152888"/>
      <w:bookmarkStart w:id="69" w:name="_Toc69301438"/>
      <w:r w:rsidRPr="00025181">
        <w:rPr>
          <w:b/>
          <w:color w:val="00B050"/>
        </w:rPr>
        <w:t>Bloc 5 Formation et diffusion de la culture scientifique et technique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510C7E16" w14:textId="77777777" w:rsidTr="0057542A">
        <w:tc>
          <w:tcPr>
            <w:tcW w:w="4531" w:type="dxa"/>
          </w:tcPr>
          <w:p w14:paraId="4AF4D583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rendre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531" w:type="dxa"/>
          </w:tcPr>
          <w:p w14:paraId="2DAFEC64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 déjà publiées ou soumise ou d’une communication en anglais,</w:t>
            </w:r>
          </w:p>
        </w:tc>
      </w:tr>
      <w:tr w:rsidR="008F17F7" w14:paraId="472AB819" w14:textId="77777777" w:rsidTr="0057542A">
        <w:tc>
          <w:tcPr>
            <w:tcW w:w="4531" w:type="dxa"/>
          </w:tcPr>
          <w:p w14:paraId="674DEFF3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enseigner et former des publics diversifiés à des concepts, outils et méthodes avancés</w:t>
            </w:r>
          </w:p>
        </w:tc>
        <w:tc>
          <w:tcPr>
            <w:tcW w:w="4531" w:type="dxa"/>
          </w:tcPr>
          <w:p w14:paraId="33FB34F0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expérience d’enseignement</w:t>
            </w:r>
          </w:p>
        </w:tc>
      </w:tr>
      <w:tr w:rsidR="008F17F7" w14:paraId="276E150D" w14:textId="77777777" w:rsidTr="0057542A">
        <w:tc>
          <w:tcPr>
            <w:tcW w:w="4531" w:type="dxa"/>
          </w:tcPr>
          <w:p w14:paraId="4CE579E9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à un public varié pour communiquer et promouvoir des concepts et démarches d'avant-garde</w:t>
            </w:r>
          </w:p>
        </w:tc>
        <w:tc>
          <w:tcPr>
            <w:tcW w:w="4531" w:type="dxa"/>
          </w:tcPr>
          <w:p w14:paraId="1A82CFE4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action de médiation scientifique, science en fête, MT180…</w:t>
            </w:r>
          </w:p>
        </w:tc>
      </w:tr>
    </w:tbl>
    <w:p w14:paraId="452A688B" w14:textId="77777777" w:rsidR="008F17F7" w:rsidRDefault="008F17F7" w:rsidP="008F17F7">
      <w:pPr>
        <w:pStyle w:val="Titre3"/>
      </w:pPr>
      <w:bookmarkStart w:id="70" w:name="_Toc65052145"/>
      <w:bookmarkStart w:id="71" w:name="_Toc65083094"/>
      <w:bookmarkStart w:id="72" w:name="_Toc67865451"/>
      <w:bookmarkStart w:id="73" w:name="_Toc67865527"/>
      <w:bookmarkStart w:id="74" w:name="_Toc67954726"/>
      <w:bookmarkStart w:id="75" w:name="_Toc67954788"/>
      <w:bookmarkStart w:id="76" w:name="_Toc68623719"/>
      <w:bookmarkStart w:id="77" w:name="_Toc69151880"/>
      <w:bookmarkStart w:id="78" w:name="_Toc69152773"/>
      <w:bookmarkStart w:id="79" w:name="_Toc69152841"/>
      <w:bookmarkStart w:id="80" w:name="_Toc69152889"/>
      <w:bookmarkStart w:id="81" w:name="_Toc69301439"/>
    </w:p>
    <w:p w14:paraId="06F967A7" w14:textId="77777777" w:rsidR="008F17F7" w:rsidRPr="00025181" w:rsidRDefault="008F17F7" w:rsidP="008F17F7">
      <w:pPr>
        <w:rPr>
          <w:b/>
          <w:color w:val="00B050"/>
        </w:rPr>
      </w:pPr>
      <w:r w:rsidRPr="00025181">
        <w:rPr>
          <w:b/>
          <w:color w:val="00B050"/>
        </w:rPr>
        <w:t>Bloc 6 Encadrement d'équipes dédiées à des activités de recherche et développement, d'études et prospective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7F7" w14:paraId="67F45389" w14:textId="77777777" w:rsidTr="0057542A">
        <w:tc>
          <w:tcPr>
            <w:tcW w:w="4531" w:type="dxa"/>
          </w:tcPr>
          <w:p w14:paraId="290A2C43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animer et coordonner une équipe dans le cadre de tâches complexes ou interdisciplinaires</w:t>
            </w:r>
          </w:p>
        </w:tc>
        <w:tc>
          <w:tcPr>
            <w:tcW w:w="4531" w:type="dxa"/>
          </w:tcPr>
          <w:p w14:paraId="0650E1D5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travail en équipe autour d’une expérience complexe, </w:t>
            </w:r>
          </w:p>
        </w:tc>
      </w:tr>
      <w:tr w:rsidR="008F17F7" w14:paraId="5120585F" w14:textId="77777777" w:rsidTr="0057542A">
        <w:tc>
          <w:tcPr>
            <w:tcW w:w="4531" w:type="dxa"/>
          </w:tcPr>
          <w:p w14:paraId="2335A096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repérer les compétences manquantes au sein d'une équipe et participer au recrutement ou à la sollicitation de prestataires</w:t>
            </w:r>
          </w:p>
        </w:tc>
        <w:tc>
          <w:tcPr>
            <w:tcW w:w="4531" w:type="dxa"/>
          </w:tcPr>
          <w:p w14:paraId="5B5E70F5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F17F7" w14:paraId="3C199F7D" w14:textId="77777777" w:rsidTr="0057542A">
        <w:tc>
          <w:tcPr>
            <w:tcW w:w="4531" w:type="dxa"/>
          </w:tcPr>
          <w:p w14:paraId="60EB0788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construire les démarches nécessaires pour impulser l'esprit d'entrepreneuriat au sein d'une équipe</w:t>
            </w:r>
          </w:p>
        </w:tc>
        <w:tc>
          <w:tcPr>
            <w:tcW w:w="4531" w:type="dxa"/>
          </w:tcPr>
          <w:p w14:paraId="338CD023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8F17F7" w14:paraId="14548DD8" w14:textId="77777777" w:rsidTr="0057542A">
        <w:tc>
          <w:tcPr>
            <w:tcW w:w="4531" w:type="dxa"/>
          </w:tcPr>
          <w:p w14:paraId="3E0850E8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ressources clés pour une équipe et préparer les évolutions en termes de formation et de développement personnel</w:t>
            </w:r>
          </w:p>
        </w:tc>
        <w:tc>
          <w:tcPr>
            <w:tcW w:w="4531" w:type="dxa"/>
          </w:tcPr>
          <w:p w14:paraId="6014AD98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encadrement d’un projet d’étudiant en laboratoire, ou d’un stagiaire</w:t>
            </w:r>
          </w:p>
        </w:tc>
      </w:tr>
      <w:tr w:rsidR="008F17F7" w14:paraId="703F0B6C" w14:textId="77777777" w:rsidTr="0057542A">
        <w:tc>
          <w:tcPr>
            <w:tcW w:w="4531" w:type="dxa"/>
          </w:tcPr>
          <w:p w14:paraId="0AD240FC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évaluer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 travail des personnes et de l'équipe vis à vis des projets et objectifs</w:t>
            </w:r>
          </w:p>
        </w:tc>
        <w:tc>
          <w:tcPr>
            <w:tcW w:w="4531" w:type="dxa"/>
          </w:tcPr>
          <w:p w14:paraId="3F13A8C9" w14:textId="77777777" w:rsidR="008F17F7" w:rsidRDefault="008F17F7" w:rsidP="0057542A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relecture de rapport d’étudiant encadré</w:t>
            </w:r>
          </w:p>
        </w:tc>
      </w:tr>
    </w:tbl>
    <w:p w14:paraId="4A67A484" w14:textId="77777777" w:rsidR="00251038" w:rsidRDefault="00251038">
      <w:pPr>
        <w:spacing w:after="160" w:line="259" w:lineRule="auto"/>
        <w:jc w:val="left"/>
      </w:pPr>
    </w:p>
    <w:p w14:paraId="051F4070" w14:textId="77777777" w:rsidR="009B17F7" w:rsidRDefault="009B17F7">
      <w:pPr>
        <w:spacing w:after="160" w:line="259" w:lineRule="auto"/>
        <w:jc w:val="left"/>
      </w:pPr>
    </w:p>
    <w:p w14:paraId="1AF7AC0E" w14:textId="77777777" w:rsidR="009B17F7" w:rsidRDefault="009B17F7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</w:p>
    <w:p w14:paraId="2A9064BD" w14:textId="77777777" w:rsidR="009B17F7" w:rsidRDefault="009B17F7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</w:p>
    <w:bookmarkEnd w:id="2"/>
    <w:bookmarkEnd w:id="3"/>
    <w:bookmarkEnd w:id="4"/>
    <w:bookmarkEnd w:id="5"/>
    <w:p w14:paraId="00755D5D" w14:textId="77777777" w:rsidR="00251038" w:rsidRDefault="00251038" w:rsidP="00151D31">
      <w:pPr>
        <w:pStyle w:val="Titre3"/>
      </w:pPr>
    </w:p>
    <w:sectPr w:rsidR="00251038" w:rsidSect="00D16F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EA14" w14:textId="77777777" w:rsidR="009B6D4C" w:rsidRDefault="009B6D4C" w:rsidP="00C06FD7">
      <w:pPr>
        <w:spacing w:after="0" w:line="240" w:lineRule="auto"/>
      </w:pPr>
      <w:r>
        <w:separator/>
      </w:r>
    </w:p>
  </w:endnote>
  <w:endnote w:type="continuationSeparator" w:id="0">
    <w:p w14:paraId="18E8653E" w14:textId="77777777" w:rsidR="009B6D4C" w:rsidRDefault="009B6D4C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1C19" w14:textId="77777777" w:rsidR="00E451D0" w:rsidRDefault="00E451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0E34" w14:textId="77777777" w:rsidR="005461F2" w:rsidRDefault="00FD55D8">
    <w:pPr>
      <w:pStyle w:val="Pieddepage"/>
    </w:pPr>
    <w:r w:rsidRPr="00B75DA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1252A16" wp14:editId="29CC56E6">
          <wp:simplePos x="0" y="0"/>
          <wp:positionH relativeFrom="margin">
            <wp:posOffset>4062730</wp:posOffset>
          </wp:positionH>
          <wp:positionV relativeFrom="paragraph">
            <wp:posOffset>-37465</wp:posOffset>
          </wp:positionV>
          <wp:extent cx="1982470" cy="58293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F2E8548" wp14:editId="56BBD8D2">
          <wp:simplePos x="0" y="0"/>
          <wp:positionH relativeFrom="column">
            <wp:posOffset>-261620</wp:posOffset>
          </wp:positionH>
          <wp:positionV relativeFrom="paragraph">
            <wp:posOffset>-122555</wp:posOffset>
          </wp:positionV>
          <wp:extent cx="2337435" cy="66738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7BB4" w14:textId="77777777" w:rsidR="00FD55D8" w:rsidRDefault="00FD55D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6957706A" wp14:editId="5A807902">
          <wp:simplePos x="0" y="0"/>
          <wp:positionH relativeFrom="column">
            <wp:posOffset>0</wp:posOffset>
          </wp:positionH>
          <wp:positionV relativeFrom="paragraph">
            <wp:posOffset>-198755</wp:posOffset>
          </wp:positionV>
          <wp:extent cx="2337435" cy="66738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DA9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0DAF399D" wp14:editId="1642077E">
          <wp:simplePos x="0" y="0"/>
          <wp:positionH relativeFrom="margin">
            <wp:posOffset>4148455</wp:posOffset>
          </wp:positionH>
          <wp:positionV relativeFrom="paragraph">
            <wp:posOffset>-80010</wp:posOffset>
          </wp:positionV>
          <wp:extent cx="1885950" cy="554355"/>
          <wp:effectExtent l="0" t="0" r="0" b="0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7E49" w14:textId="77777777" w:rsidR="009B6D4C" w:rsidRDefault="009B6D4C" w:rsidP="00C06FD7">
      <w:pPr>
        <w:spacing w:after="0" w:line="240" w:lineRule="auto"/>
      </w:pPr>
      <w:r>
        <w:separator/>
      </w:r>
    </w:p>
  </w:footnote>
  <w:footnote w:type="continuationSeparator" w:id="0">
    <w:p w14:paraId="36EE9608" w14:textId="77777777" w:rsidR="009B6D4C" w:rsidRDefault="009B6D4C" w:rsidP="00C0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0B58" w14:textId="77777777" w:rsidR="00E451D0" w:rsidRDefault="00E451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8F62" w14:textId="5B4B4C40" w:rsidR="00114533" w:rsidRDefault="00E451D0">
    <w:pPr>
      <w:pStyle w:val="En-tte"/>
    </w:pPr>
    <w:r>
      <w:rPr>
        <w:noProof/>
      </w:rPr>
      <w:drawing>
        <wp:inline distT="0" distB="0" distL="0" distR="0" wp14:anchorId="5A579F73" wp14:editId="6E8CE0A2">
          <wp:extent cx="1673860" cy="388620"/>
          <wp:effectExtent l="0" t="0" r="2540" b="0"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FDD7" w14:textId="77777777" w:rsidR="00114533" w:rsidRDefault="00587363">
    <w:pPr>
      <w:pStyle w:val="En-tte"/>
    </w:pPr>
    <w:r>
      <w:rPr>
        <w:noProof/>
      </w:rPr>
      <w:drawing>
        <wp:inline distT="0" distB="0" distL="0" distR="0" wp14:anchorId="7F79DCEE" wp14:editId="011DA534">
          <wp:extent cx="2336400" cy="6696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Droit et science politique-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1495C"/>
    <w:rsid w:val="00025181"/>
    <w:rsid w:val="00040D72"/>
    <w:rsid w:val="00043473"/>
    <w:rsid w:val="000533E4"/>
    <w:rsid w:val="000657A4"/>
    <w:rsid w:val="000F3F58"/>
    <w:rsid w:val="000F6EE3"/>
    <w:rsid w:val="00114533"/>
    <w:rsid w:val="00126D81"/>
    <w:rsid w:val="00130C8E"/>
    <w:rsid w:val="00151D31"/>
    <w:rsid w:val="001769D8"/>
    <w:rsid w:val="00192A2C"/>
    <w:rsid w:val="001C6ADD"/>
    <w:rsid w:val="001E301E"/>
    <w:rsid w:val="001E30FA"/>
    <w:rsid w:val="001F6C22"/>
    <w:rsid w:val="002173C3"/>
    <w:rsid w:val="00225498"/>
    <w:rsid w:val="00251038"/>
    <w:rsid w:val="002822E3"/>
    <w:rsid w:val="002F2137"/>
    <w:rsid w:val="00303529"/>
    <w:rsid w:val="003914E3"/>
    <w:rsid w:val="003C54FD"/>
    <w:rsid w:val="003D6FF3"/>
    <w:rsid w:val="003E7726"/>
    <w:rsid w:val="003F74A8"/>
    <w:rsid w:val="00421A76"/>
    <w:rsid w:val="0049127D"/>
    <w:rsid w:val="004B4381"/>
    <w:rsid w:val="004B6AB5"/>
    <w:rsid w:val="004C67E3"/>
    <w:rsid w:val="0050670B"/>
    <w:rsid w:val="005328E5"/>
    <w:rsid w:val="005461F2"/>
    <w:rsid w:val="00583A3C"/>
    <w:rsid w:val="00587363"/>
    <w:rsid w:val="005910E6"/>
    <w:rsid w:val="00595687"/>
    <w:rsid w:val="005B24F2"/>
    <w:rsid w:val="005D12F4"/>
    <w:rsid w:val="005D4769"/>
    <w:rsid w:val="005D5566"/>
    <w:rsid w:val="005E76D4"/>
    <w:rsid w:val="00631CC4"/>
    <w:rsid w:val="0064241B"/>
    <w:rsid w:val="006426B5"/>
    <w:rsid w:val="0065350C"/>
    <w:rsid w:val="00664E20"/>
    <w:rsid w:val="00672C48"/>
    <w:rsid w:val="00681CED"/>
    <w:rsid w:val="006A30D7"/>
    <w:rsid w:val="006F7B62"/>
    <w:rsid w:val="00723598"/>
    <w:rsid w:val="00733716"/>
    <w:rsid w:val="00773C19"/>
    <w:rsid w:val="007D6A02"/>
    <w:rsid w:val="008479DB"/>
    <w:rsid w:val="00884EE4"/>
    <w:rsid w:val="008A340B"/>
    <w:rsid w:val="008F17F7"/>
    <w:rsid w:val="00905401"/>
    <w:rsid w:val="00906FDE"/>
    <w:rsid w:val="0091509E"/>
    <w:rsid w:val="00916B5F"/>
    <w:rsid w:val="00945091"/>
    <w:rsid w:val="00975DDF"/>
    <w:rsid w:val="009A5A02"/>
    <w:rsid w:val="009B17F7"/>
    <w:rsid w:val="009B6D4C"/>
    <w:rsid w:val="009F4679"/>
    <w:rsid w:val="00A224E7"/>
    <w:rsid w:val="00A33CA0"/>
    <w:rsid w:val="00A63485"/>
    <w:rsid w:val="00A7546F"/>
    <w:rsid w:val="00A775C5"/>
    <w:rsid w:val="00AD7EFE"/>
    <w:rsid w:val="00AE2BD5"/>
    <w:rsid w:val="00B20DFD"/>
    <w:rsid w:val="00B7655D"/>
    <w:rsid w:val="00B8054F"/>
    <w:rsid w:val="00B972EC"/>
    <w:rsid w:val="00BB26AD"/>
    <w:rsid w:val="00C0202D"/>
    <w:rsid w:val="00C06FD7"/>
    <w:rsid w:val="00C443E5"/>
    <w:rsid w:val="00C50BD9"/>
    <w:rsid w:val="00C86409"/>
    <w:rsid w:val="00CE022E"/>
    <w:rsid w:val="00D07FB3"/>
    <w:rsid w:val="00D127E4"/>
    <w:rsid w:val="00D16F48"/>
    <w:rsid w:val="00D62B2E"/>
    <w:rsid w:val="00D82CDB"/>
    <w:rsid w:val="00DC0AA6"/>
    <w:rsid w:val="00DC2569"/>
    <w:rsid w:val="00DE3328"/>
    <w:rsid w:val="00E00670"/>
    <w:rsid w:val="00E20738"/>
    <w:rsid w:val="00E25F8B"/>
    <w:rsid w:val="00E30864"/>
    <w:rsid w:val="00E451D0"/>
    <w:rsid w:val="00E73149"/>
    <w:rsid w:val="00EA3B2F"/>
    <w:rsid w:val="00EC71C0"/>
    <w:rsid w:val="00F24693"/>
    <w:rsid w:val="00F516F8"/>
    <w:rsid w:val="00F5403B"/>
    <w:rsid w:val="00F65666"/>
    <w:rsid w:val="00FA040A"/>
    <w:rsid w:val="00FA334E"/>
    <w:rsid w:val="00FC055B"/>
    <w:rsid w:val="00FD2C95"/>
    <w:rsid w:val="00FD55D8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B67EE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2518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B050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5181"/>
    <w:pPr>
      <w:keepNext/>
      <w:keepLines/>
      <w:spacing w:before="40" w:after="0"/>
      <w:outlineLvl w:val="2"/>
    </w:pPr>
    <w:rPr>
      <w:rFonts w:eastAsiaTheme="majorEastAsia" w:cs="Segoe UI"/>
      <w:b/>
      <w:color w:val="00B05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025181"/>
    <w:rPr>
      <w:rFonts w:ascii="Segoe UI" w:eastAsiaTheme="majorEastAsia" w:hAnsi="Segoe UI" w:cs="Segoe UI"/>
      <w:b/>
      <w:color w:val="00B050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91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91"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025181"/>
    <w:rPr>
      <w:rFonts w:ascii="Arial" w:eastAsiaTheme="majorEastAsia" w:hAnsi="Arial" w:cstheme="majorBidi"/>
      <w:b/>
      <w:color w:val="00B050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D6A02"/>
    <w:pPr>
      <w:spacing w:line="259" w:lineRule="auto"/>
      <w:jc w:val="left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D6A02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7D6A0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3820099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796D-92C7-48F2-AB73-9C3A64AE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1300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Sylvie ROUSSEAU</cp:lastModifiedBy>
  <cp:revision>2</cp:revision>
  <dcterms:created xsi:type="dcterms:W3CDTF">2025-03-31T08:59:00Z</dcterms:created>
  <dcterms:modified xsi:type="dcterms:W3CDTF">2025-03-31T08:59:00Z</dcterms:modified>
</cp:coreProperties>
</file>