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11871" w14:textId="53393FBA" w:rsidR="00AF51F1" w:rsidRPr="005D633B" w:rsidRDefault="00AF51F1" w:rsidP="002612BC">
      <w:pPr>
        <w:pStyle w:val="Titre"/>
        <w:spacing w:before="100" w:beforeAutospacing="1" w:after="100" w:afterAutospacing="1"/>
        <w:rPr>
          <w:rFonts w:asciiTheme="minorHAnsi" w:hAnsiTheme="minorHAnsi" w:cstheme="minorHAnsi"/>
          <w:b/>
          <w:sz w:val="28"/>
          <w:szCs w:val="28"/>
        </w:rPr>
      </w:pPr>
      <w:bookmarkStart w:id="0" w:name="_GoBack"/>
      <w:bookmarkEnd w:id="0"/>
      <w:r w:rsidRPr="005D633B">
        <w:rPr>
          <w:rFonts w:asciiTheme="minorHAnsi" w:hAnsiTheme="minorHAnsi" w:cstheme="minorHAnsi"/>
          <w:b/>
          <w:sz w:val="28"/>
          <w:szCs w:val="28"/>
        </w:rPr>
        <w:t>Relevé de discussions du Conseil de l’ED DSP</w:t>
      </w:r>
      <w:r w:rsidRPr="005D633B">
        <w:rPr>
          <w:rFonts w:asciiTheme="minorHAnsi" w:hAnsiTheme="minorHAnsi" w:cstheme="minorHAnsi"/>
          <w:b/>
          <w:sz w:val="28"/>
          <w:szCs w:val="28"/>
        </w:rPr>
        <w:br/>
      </w:r>
      <w:r w:rsidR="0062007F" w:rsidRPr="005D633B">
        <w:rPr>
          <w:rFonts w:asciiTheme="minorHAnsi" w:hAnsiTheme="minorHAnsi" w:cstheme="minorHAnsi"/>
          <w:b/>
          <w:sz w:val="28"/>
          <w:szCs w:val="28"/>
        </w:rPr>
        <w:t>26 janvier 2023</w:t>
      </w:r>
    </w:p>
    <w:p w14:paraId="37D5333A" w14:textId="77777777" w:rsidR="005D633B" w:rsidRDefault="005D633B" w:rsidP="00151839">
      <w:pPr>
        <w:spacing w:before="100" w:beforeAutospacing="1" w:after="100" w:afterAutospacing="1"/>
        <w:jc w:val="both"/>
        <w:rPr>
          <w:rFonts w:cstheme="minorHAnsi"/>
          <w:b/>
          <w:iCs/>
          <w:sz w:val="22"/>
          <w:szCs w:val="22"/>
          <w:u w:val="single"/>
        </w:rPr>
      </w:pPr>
    </w:p>
    <w:p w14:paraId="42C3AB00" w14:textId="3ECC1F2F" w:rsidR="00AF51F1" w:rsidRPr="005D633B" w:rsidRDefault="00AF51F1" w:rsidP="00151839">
      <w:pPr>
        <w:spacing w:before="100" w:beforeAutospacing="1" w:after="100" w:afterAutospacing="1"/>
        <w:jc w:val="both"/>
        <w:rPr>
          <w:rFonts w:cstheme="minorHAnsi"/>
          <w:b/>
          <w:iCs/>
          <w:sz w:val="22"/>
          <w:szCs w:val="22"/>
          <w:u w:val="single"/>
        </w:rPr>
      </w:pPr>
      <w:r w:rsidRPr="005D633B">
        <w:rPr>
          <w:rFonts w:cstheme="minorHAnsi"/>
          <w:b/>
          <w:iCs/>
          <w:sz w:val="22"/>
          <w:szCs w:val="22"/>
          <w:u w:val="single"/>
        </w:rPr>
        <w:t>Etaient présents :</w:t>
      </w:r>
    </w:p>
    <w:p w14:paraId="67840041" w14:textId="4F84A633" w:rsidR="00AF51F1" w:rsidRPr="005D633B" w:rsidRDefault="00AF51F1" w:rsidP="00151839">
      <w:pPr>
        <w:spacing w:after="0"/>
        <w:jc w:val="both"/>
        <w:rPr>
          <w:rFonts w:cstheme="minorHAnsi"/>
          <w:iCs/>
          <w:sz w:val="22"/>
          <w:szCs w:val="22"/>
        </w:rPr>
      </w:pPr>
      <w:r w:rsidRPr="005D633B">
        <w:rPr>
          <w:rFonts w:cstheme="minorHAnsi"/>
          <w:i/>
          <w:iCs/>
          <w:sz w:val="22"/>
          <w:szCs w:val="22"/>
        </w:rPr>
        <w:t>Frédéric ALLAIRE</w:t>
      </w:r>
      <w:r w:rsidR="006977E4" w:rsidRPr="005D633B">
        <w:rPr>
          <w:rFonts w:cstheme="minorHAnsi"/>
          <w:iCs/>
          <w:sz w:val="22"/>
          <w:szCs w:val="22"/>
        </w:rPr>
        <w:t>, représentant pour le site de Nantes</w:t>
      </w:r>
      <w:r w:rsidRPr="005D633B">
        <w:rPr>
          <w:rFonts w:cstheme="minorHAnsi"/>
          <w:iCs/>
          <w:sz w:val="22"/>
          <w:szCs w:val="22"/>
        </w:rPr>
        <w:t xml:space="preserve"> (CDMO)</w:t>
      </w:r>
    </w:p>
    <w:p w14:paraId="2EE8C9E5" w14:textId="02423606" w:rsidR="008857BE" w:rsidRPr="005D633B" w:rsidRDefault="008857BE" w:rsidP="00151839">
      <w:pPr>
        <w:spacing w:after="0"/>
        <w:jc w:val="both"/>
        <w:rPr>
          <w:rFonts w:cstheme="minorHAnsi"/>
          <w:iCs/>
          <w:sz w:val="22"/>
          <w:szCs w:val="22"/>
        </w:rPr>
      </w:pPr>
      <w:r w:rsidRPr="005D633B">
        <w:rPr>
          <w:rFonts w:cstheme="minorHAnsi"/>
          <w:i/>
          <w:iCs/>
          <w:sz w:val="22"/>
          <w:szCs w:val="22"/>
        </w:rPr>
        <w:t>Romain BENETEAU</w:t>
      </w:r>
      <w:r w:rsidRPr="005D633B">
        <w:rPr>
          <w:rFonts w:cstheme="minorHAnsi"/>
          <w:iCs/>
          <w:sz w:val="22"/>
          <w:szCs w:val="22"/>
        </w:rPr>
        <w:t>, représentant des doctorants</w:t>
      </w:r>
    </w:p>
    <w:p w14:paraId="0CEAEC29" w14:textId="3BE05E73" w:rsidR="008857BE" w:rsidRPr="005D633B" w:rsidRDefault="008857BE" w:rsidP="008857BE">
      <w:pPr>
        <w:spacing w:after="0"/>
        <w:jc w:val="both"/>
        <w:rPr>
          <w:rFonts w:cstheme="minorHAnsi"/>
          <w:iCs/>
          <w:sz w:val="22"/>
          <w:szCs w:val="22"/>
        </w:rPr>
      </w:pPr>
      <w:r w:rsidRPr="005D633B">
        <w:rPr>
          <w:rFonts w:cstheme="minorHAnsi"/>
          <w:i/>
          <w:iCs/>
          <w:sz w:val="22"/>
          <w:szCs w:val="22"/>
        </w:rPr>
        <w:t>Gaétan CLIQUENNOIS</w:t>
      </w:r>
      <w:r w:rsidRPr="005D633B">
        <w:rPr>
          <w:rFonts w:cstheme="minorHAnsi"/>
          <w:iCs/>
          <w:sz w:val="22"/>
          <w:szCs w:val="22"/>
        </w:rPr>
        <w:t>, représentant pour le site de Nantes (DCS)</w:t>
      </w:r>
    </w:p>
    <w:p w14:paraId="29942F8E" w14:textId="7DA1A926" w:rsidR="0062007F" w:rsidRPr="005D633B" w:rsidRDefault="0062007F" w:rsidP="008857BE">
      <w:pPr>
        <w:spacing w:after="0"/>
        <w:jc w:val="both"/>
        <w:rPr>
          <w:rFonts w:cstheme="minorHAnsi"/>
          <w:iCs/>
          <w:sz w:val="22"/>
          <w:szCs w:val="22"/>
        </w:rPr>
      </w:pPr>
      <w:r w:rsidRPr="005D633B">
        <w:rPr>
          <w:rFonts w:cstheme="minorHAnsi"/>
          <w:i/>
          <w:iCs/>
          <w:sz w:val="22"/>
          <w:szCs w:val="22"/>
        </w:rPr>
        <w:t>Léo FREMONT</w:t>
      </w:r>
      <w:r w:rsidRPr="005D633B">
        <w:rPr>
          <w:rFonts w:cstheme="minorHAnsi"/>
          <w:iCs/>
          <w:sz w:val="22"/>
          <w:szCs w:val="22"/>
        </w:rPr>
        <w:t>, représentant des doctorants</w:t>
      </w:r>
    </w:p>
    <w:p w14:paraId="7EF48272" w14:textId="773E4801" w:rsidR="008857BE" w:rsidRPr="005D633B" w:rsidRDefault="008857BE" w:rsidP="008857BE">
      <w:pPr>
        <w:spacing w:after="0"/>
        <w:jc w:val="both"/>
        <w:rPr>
          <w:rFonts w:cstheme="minorHAnsi"/>
          <w:iCs/>
          <w:sz w:val="22"/>
          <w:szCs w:val="22"/>
        </w:rPr>
      </w:pPr>
      <w:r w:rsidRPr="005D633B">
        <w:rPr>
          <w:rFonts w:cstheme="minorHAnsi"/>
          <w:i/>
          <w:iCs/>
          <w:sz w:val="22"/>
          <w:szCs w:val="22"/>
        </w:rPr>
        <w:t>Elise GUILLET</w:t>
      </w:r>
      <w:r w:rsidRPr="005D633B">
        <w:rPr>
          <w:rFonts w:cstheme="minorHAnsi"/>
          <w:iCs/>
          <w:sz w:val="22"/>
          <w:szCs w:val="22"/>
        </w:rPr>
        <w:t>, représentante pour le site d’Angers (gestionnaire)</w:t>
      </w:r>
    </w:p>
    <w:p w14:paraId="0BCD9BDD" w14:textId="77777777" w:rsidR="00AF51F1" w:rsidRPr="005D633B" w:rsidRDefault="00AF51F1" w:rsidP="00151839">
      <w:pPr>
        <w:spacing w:after="0"/>
        <w:jc w:val="both"/>
        <w:rPr>
          <w:rFonts w:eastAsia="Times New Roman" w:cstheme="minorHAnsi"/>
          <w:iCs/>
          <w:sz w:val="22"/>
          <w:szCs w:val="22"/>
          <w:lang w:eastAsia="fr-FR"/>
        </w:rPr>
      </w:pPr>
      <w:r w:rsidRPr="005D633B">
        <w:rPr>
          <w:rFonts w:eastAsia="Times New Roman" w:cstheme="minorHAnsi"/>
          <w:i/>
          <w:iCs/>
          <w:sz w:val="22"/>
          <w:szCs w:val="22"/>
          <w:lang w:eastAsia="fr-FR"/>
        </w:rPr>
        <w:t>Joël HAUTEBERT</w:t>
      </w:r>
      <w:r w:rsidR="00385BC8" w:rsidRPr="005D633B">
        <w:rPr>
          <w:rFonts w:eastAsia="Times New Roman" w:cstheme="minorHAnsi"/>
          <w:iCs/>
          <w:sz w:val="22"/>
          <w:szCs w:val="22"/>
          <w:lang w:eastAsia="fr-FR"/>
        </w:rPr>
        <w:t xml:space="preserve">, Directeur-Adjoint de l’ED DSP </w:t>
      </w:r>
      <w:r w:rsidR="006977E4" w:rsidRPr="005D633B">
        <w:rPr>
          <w:rFonts w:eastAsia="Times New Roman" w:cstheme="minorHAnsi"/>
          <w:iCs/>
          <w:sz w:val="22"/>
          <w:szCs w:val="22"/>
          <w:lang w:eastAsia="fr-FR"/>
        </w:rPr>
        <w:t>pour le site d’</w:t>
      </w:r>
      <w:r w:rsidRPr="005D633B">
        <w:rPr>
          <w:rFonts w:eastAsia="Times New Roman" w:cstheme="minorHAnsi"/>
          <w:iCs/>
          <w:sz w:val="22"/>
          <w:szCs w:val="22"/>
          <w:lang w:eastAsia="fr-FR"/>
        </w:rPr>
        <w:t>Angers</w:t>
      </w:r>
    </w:p>
    <w:p w14:paraId="69E113DF" w14:textId="77777777" w:rsidR="00AF51F1" w:rsidRPr="005D633B" w:rsidRDefault="00AF51F1" w:rsidP="00151839">
      <w:pPr>
        <w:spacing w:after="0"/>
        <w:jc w:val="both"/>
        <w:rPr>
          <w:rFonts w:eastAsia="Times New Roman" w:cstheme="minorHAnsi"/>
          <w:iCs/>
          <w:sz w:val="22"/>
          <w:szCs w:val="22"/>
          <w:lang w:eastAsia="fr-FR"/>
        </w:rPr>
      </w:pPr>
      <w:r w:rsidRPr="005D633B">
        <w:rPr>
          <w:rFonts w:cstheme="minorHAnsi"/>
          <w:i/>
          <w:iCs/>
          <w:sz w:val="22"/>
          <w:szCs w:val="22"/>
        </w:rPr>
        <w:t>François HOURMANT</w:t>
      </w:r>
      <w:r w:rsidR="006977E4" w:rsidRPr="005D633B">
        <w:rPr>
          <w:rFonts w:cstheme="minorHAnsi"/>
          <w:iCs/>
          <w:sz w:val="22"/>
          <w:szCs w:val="22"/>
        </w:rPr>
        <w:t>, représentant pour le site</w:t>
      </w:r>
      <w:r w:rsidRPr="005D633B">
        <w:rPr>
          <w:rFonts w:cstheme="minorHAnsi"/>
          <w:iCs/>
          <w:sz w:val="22"/>
          <w:szCs w:val="22"/>
        </w:rPr>
        <w:t xml:space="preserve"> </w:t>
      </w:r>
      <w:r w:rsidR="006977E4" w:rsidRPr="005D633B">
        <w:rPr>
          <w:rFonts w:cstheme="minorHAnsi"/>
          <w:iCs/>
          <w:sz w:val="22"/>
          <w:szCs w:val="22"/>
        </w:rPr>
        <w:t xml:space="preserve">d’Angers </w:t>
      </w:r>
      <w:r w:rsidRPr="005D633B">
        <w:rPr>
          <w:rFonts w:cstheme="minorHAnsi"/>
          <w:iCs/>
          <w:sz w:val="22"/>
          <w:szCs w:val="22"/>
        </w:rPr>
        <w:t>(</w:t>
      </w:r>
      <w:r w:rsidRPr="005D633B">
        <w:rPr>
          <w:rFonts w:eastAsia="Times New Roman" w:cstheme="minorHAnsi"/>
          <w:iCs/>
          <w:sz w:val="22"/>
          <w:szCs w:val="22"/>
          <w:lang w:eastAsia="fr-FR"/>
        </w:rPr>
        <w:t>Centre Jean Bodin)</w:t>
      </w:r>
    </w:p>
    <w:p w14:paraId="7AC440C1" w14:textId="77777777" w:rsidR="00AF51F1" w:rsidRPr="005D633B" w:rsidRDefault="00AF51F1" w:rsidP="00151839">
      <w:pPr>
        <w:spacing w:after="0"/>
        <w:jc w:val="both"/>
        <w:rPr>
          <w:rFonts w:cstheme="minorHAnsi"/>
          <w:iCs/>
          <w:sz w:val="22"/>
          <w:szCs w:val="22"/>
        </w:rPr>
      </w:pPr>
      <w:r w:rsidRPr="005D633B">
        <w:rPr>
          <w:rFonts w:cstheme="minorHAnsi"/>
          <w:i/>
          <w:iCs/>
          <w:sz w:val="22"/>
          <w:szCs w:val="22"/>
        </w:rPr>
        <w:t>Audrey LEBOIS</w:t>
      </w:r>
      <w:r w:rsidR="00385BC8" w:rsidRPr="005D633B">
        <w:rPr>
          <w:rFonts w:cstheme="minorHAnsi"/>
          <w:iCs/>
          <w:sz w:val="22"/>
          <w:szCs w:val="22"/>
        </w:rPr>
        <w:t>, représentante</w:t>
      </w:r>
      <w:r w:rsidR="006977E4" w:rsidRPr="005D633B">
        <w:rPr>
          <w:rFonts w:cstheme="minorHAnsi"/>
          <w:iCs/>
          <w:sz w:val="22"/>
          <w:szCs w:val="22"/>
        </w:rPr>
        <w:t xml:space="preserve"> pour le</w:t>
      </w:r>
      <w:r w:rsidR="00385BC8" w:rsidRPr="005D633B">
        <w:rPr>
          <w:rFonts w:cstheme="minorHAnsi"/>
          <w:iCs/>
          <w:sz w:val="22"/>
          <w:szCs w:val="22"/>
        </w:rPr>
        <w:t xml:space="preserve"> site de Nantes </w:t>
      </w:r>
      <w:r w:rsidRPr="005D633B">
        <w:rPr>
          <w:rFonts w:cstheme="minorHAnsi"/>
          <w:iCs/>
          <w:sz w:val="22"/>
          <w:szCs w:val="22"/>
        </w:rPr>
        <w:t>(IRDP)</w:t>
      </w:r>
    </w:p>
    <w:p w14:paraId="369E549C" w14:textId="084127C9" w:rsidR="00AF51F1" w:rsidRPr="005D633B" w:rsidRDefault="00AF51F1" w:rsidP="00151839">
      <w:pPr>
        <w:spacing w:after="0"/>
        <w:jc w:val="both"/>
        <w:rPr>
          <w:rFonts w:eastAsia="Times New Roman" w:cstheme="minorHAnsi"/>
          <w:iCs/>
          <w:sz w:val="22"/>
          <w:szCs w:val="22"/>
          <w:lang w:eastAsia="fr-FR"/>
        </w:rPr>
      </w:pPr>
      <w:r w:rsidRPr="005D633B">
        <w:rPr>
          <w:rFonts w:eastAsia="Times New Roman" w:cstheme="minorHAnsi"/>
          <w:i/>
          <w:iCs/>
          <w:sz w:val="22"/>
          <w:szCs w:val="22"/>
          <w:lang w:eastAsia="fr-FR"/>
        </w:rPr>
        <w:t>Mylène LE ROUX</w:t>
      </w:r>
      <w:r w:rsidR="00385BC8" w:rsidRPr="005D633B">
        <w:rPr>
          <w:rFonts w:eastAsia="Times New Roman" w:cstheme="minorHAnsi"/>
          <w:iCs/>
          <w:sz w:val="22"/>
          <w:szCs w:val="22"/>
          <w:lang w:eastAsia="fr-FR"/>
        </w:rPr>
        <w:t>, Directrice de l’ED DSP</w:t>
      </w:r>
    </w:p>
    <w:p w14:paraId="469FF999" w14:textId="7B13429F" w:rsidR="0062007F" w:rsidRPr="005D633B" w:rsidRDefault="0062007F" w:rsidP="00151839">
      <w:pPr>
        <w:spacing w:after="0"/>
        <w:jc w:val="both"/>
        <w:rPr>
          <w:rFonts w:cstheme="minorHAnsi"/>
          <w:iCs/>
          <w:sz w:val="22"/>
          <w:szCs w:val="22"/>
        </w:rPr>
      </w:pPr>
      <w:r w:rsidRPr="005D633B">
        <w:rPr>
          <w:rFonts w:eastAsia="Times New Roman" w:cstheme="minorHAnsi"/>
          <w:i/>
          <w:iCs/>
          <w:sz w:val="22"/>
          <w:szCs w:val="22"/>
          <w:lang w:eastAsia="fr-FR"/>
        </w:rPr>
        <w:t>Alix MARCHAUD</w:t>
      </w:r>
      <w:r w:rsidRPr="005D633B">
        <w:rPr>
          <w:rFonts w:eastAsia="Times New Roman" w:cstheme="minorHAnsi"/>
          <w:iCs/>
          <w:sz w:val="22"/>
          <w:szCs w:val="22"/>
          <w:lang w:eastAsia="fr-FR"/>
        </w:rPr>
        <w:t xml:space="preserve">, </w:t>
      </w:r>
      <w:r w:rsidRPr="005D633B">
        <w:rPr>
          <w:rFonts w:cstheme="minorHAnsi"/>
          <w:iCs/>
          <w:sz w:val="22"/>
          <w:szCs w:val="22"/>
        </w:rPr>
        <w:t>représentante suppléante des doctorants</w:t>
      </w:r>
    </w:p>
    <w:p w14:paraId="37F916AB" w14:textId="2CBB9BB8" w:rsidR="0062007F" w:rsidRPr="005D633B" w:rsidRDefault="0062007F" w:rsidP="0062007F">
      <w:pPr>
        <w:spacing w:after="0"/>
        <w:jc w:val="both"/>
        <w:rPr>
          <w:rFonts w:cstheme="minorHAnsi"/>
          <w:iCs/>
          <w:sz w:val="22"/>
          <w:szCs w:val="22"/>
        </w:rPr>
      </w:pPr>
      <w:r w:rsidRPr="005D633B">
        <w:rPr>
          <w:rFonts w:eastAsia="Times New Roman" w:cstheme="minorHAnsi"/>
          <w:i/>
          <w:iCs/>
          <w:sz w:val="22"/>
          <w:szCs w:val="22"/>
          <w:lang w:eastAsia="fr-FR"/>
        </w:rPr>
        <w:t>François PEAN</w:t>
      </w:r>
      <w:r w:rsidRPr="005D633B">
        <w:rPr>
          <w:rFonts w:eastAsia="Times New Roman" w:cstheme="minorHAnsi"/>
          <w:iCs/>
          <w:sz w:val="22"/>
          <w:szCs w:val="22"/>
          <w:lang w:eastAsia="fr-FR"/>
        </w:rPr>
        <w:t xml:space="preserve">, </w:t>
      </w:r>
      <w:r w:rsidRPr="005D633B">
        <w:rPr>
          <w:rFonts w:cstheme="minorHAnsi"/>
          <w:iCs/>
          <w:sz w:val="22"/>
          <w:szCs w:val="22"/>
        </w:rPr>
        <w:t>représentant suppléant des doctorants</w:t>
      </w:r>
    </w:p>
    <w:p w14:paraId="7AC84280" w14:textId="4BCE4FE3" w:rsidR="0062007F" w:rsidRPr="005D633B" w:rsidRDefault="0062007F" w:rsidP="0062007F">
      <w:pPr>
        <w:spacing w:after="0"/>
        <w:jc w:val="both"/>
        <w:rPr>
          <w:rFonts w:cstheme="minorHAnsi"/>
          <w:iCs/>
          <w:sz w:val="22"/>
          <w:szCs w:val="22"/>
        </w:rPr>
      </w:pPr>
      <w:r w:rsidRPr="005D633B">
        <w:rPr>
          <w:rFonts w:eastAsia="Times New Roman" w:cstheme="minorHAnsi"/>
          <w:i/>
          <w:color w:val="000000"/>
          <w:sz w:val="22"/>
          <w:szCs w:val="22"/>
          <w:lang w:eastAsia="fr-FR"/>
        </w:rPr>
        <w:t>Loïs RASCHEL</w:t>
      </w:r>
      <w:r w:rsidRPr="005D633B">
        <w:rPr>
          <w:rFonts w:eastAsia="Times New Roman" w:cstheme="minorHAnsi"/>
          <w:color w:val="000000"/>
          <w:sz w:val="22"/>
          <w:szCs w:val="22"/>
          <w:lang w:eastAsia="fr-FR"/>
        </w:rPr>
        <w:t>, personnalité extérieure</w:t>
      </w:r>
    </w:p>
    <w:p w14:paraId="7320AF4C" w14:textId="77777777" w:rsidR="00AF51F1" w:rsidRPr="005D633B" w:rsidRDefault="00AF51F1" w:rsidP="00151839">
      <w:pPr>
        <w:spacing w:after="0"/>
        <w:jc w:val="both"/>
        <w:rPr>
          <w:rFonts w:cstheme="minorHAnsi"/>
          <w:iCs/>
          <w:sz w:val="22"/>
          <w:szCs w:val="22"/>
        </w:rPr>
      </w:pPr>
      <w:r w:rsidRPr="005D633B">
        <w:rPr>
          <w:rFonts w:cstheme="minorHAnsi"/>
          <w:i/>
          <w:iCs/>
          <w:sz w:val="22"/>
          <w:szCs w:val="22"/>
        </w:rPr>
        <w:t>Sabrina ROBERT-CUENDET</w:t>
      </w:r>
      <w:r w:rsidR="00385BC8" w:rsidRPr="005D633B">
        <w:rPr>
          <w:rFonts w:cstheme="minorHAnsi"/>
          <w:iCs/>
          <w:sz w:val="22"/>
          <w:szCs w:val="22"/>
        </w:rPr>
        <w:t xml:space="preserve">, Directrice-Adjointe de l’ED DSP </w:t>
      </w:r>
      <w:r w:rsidR="006977E4" w:rsidRPr="005D633B">
        <w:rPr>
          <w:rFonts w:cstheme="minorHAnsi"/>
          <w:iCs/>
          <w:sz w:val="22"/>
          <w:szCs w:val="22"/>
        </w:rPr>
        <w:t>pour le site du</w:t>
      </w:r>
      <w:r w:rsidRPr="005D633B">
        <w:rPr>
          <w:rFonts w:cstheme="minorHAnsi"/>
          <w:iCs/>
          <w:sz w:val="22"/>
          <w:szCs w:val="22"/>
        </w:rPr>
        <w:t xml:space="preserve"> Mans</w:t>
      </w:r>
    </w:p>
    <w:p w14:paraId="47F1F384" w14:textId="63A36C27" w:rsidR="00AF51F1" w:rsidRPr="005D633B" w:rsidRDefault="00AF51F1" w:rsidP="00151839">
      <w:pPr>
        <w:spacing w:after="0"/>
        <w:jc w:val="both"/>
        <w:rPr>
          <w:rFonts w:cstheme="minorHAnsi"/>
          <w:iCs/>
          <w:sz w:val="22"/>
          <w:szCs w:val="22"/>
        </w:rPr>
      </w:pPr>
      <w:r w:rsidRPr="005D633B">
        <w:rPr>
          <w:rFonts w:cstheme="minorHAnsi"/>
          <w:i/>
          <w:iCs/>
          <w:sz w:val="22"/>
          <w:szCs w:val="22"/>
        </w:rPr>
        <w:t>Sylvie ROUSSEAU</w:t>
      </w:r>
      <w:r w:rsidR="0062007F" w:rsidRPr="005D633B">
        <w:rPr>
          <w:rFonts w:cstheme="minorHAnsi"/>
          <w:i/>
          <w:iCs/>
          <w:sz w:val="22"/>
          <w:szCs w:val="22"/>
        </w:rPr>
        <w:t>,</w:t>
      </w:r>
      <w:r w:rsidR="00385BC8" w:rsidRPr="005D633B">
        <w:rPr>
          <w:rFonts w:cstheme="minorHAnsi"/>
          <w:iCs/>
          <w:sz w:val="22"/>
          <w:szCs w:val="22"/>
        </w:rPr>
        <w:t xml:space="preserve"> </w:t>
      </w:r>
      <w:r w:rsidR="0062007F" w:rsidRPr="005D633B">
        <w:rPr>
          <w:rFonts w:cstheme="minorHAnsi"/>
          <w:iCs/>
          <w:sz w:val="22"/>
          <w:szCs w:val="22"/>
        </w:rPr>
        <w:t>r</w:t>
      </w:r>
      <w:r w:rsidR="00385BC8" w:rsidRPr="005D633B">
        <w:rPr>
          <w:rFonts w:cstheme="minorHAnsi"/>
          <w:iCs/>
          <w:sz w:val="22"/>
          <w:szCs w:val="22"/>
        </w:rPr>
        <w:t>eprésentante pour le site de Nantes</w:t>
      </w:r>
      <w:r w:rsidRPr="005D633B">
        <w:rPr>
          <w:rFonts w:cstheme="minorHAnsi"/>
          <w:iCs/>
          <w:sz w:val="22"/>
          <w:szCs w:val="22"/>
        </w:rPr>
        <w:t xml:space="preserve"> (ges</w:t>
      </w:r>
      <w:r w:rsidR="006977E4" w:rsidRPr="005D633B">
        <w:rPr>
          <w:rFonts w:cstheme="minorHAnsi"/>
          <w:iCs/>
          <w:sz w:val="22"/>
          <w:szCs w:val="22"/>
        </w:rPr>
        <w:t>tionnaire</w:t>
      </w:r>
      <w:r w:rsidRPr="005D633B">
        <w:rPr>
          <w:rFonts w:cstheme="minorHAnsi"/>
          <w:iCs/>
          <w:sz w:val="22"/>
          <w:szCs w:val="22"/>
        </w:rPr>
        <w:t>)</w:t>
      </w:r>
    </w:p>
    <w:p w14:paraId="2817E100" w14:textId="06CE5A40" w:rsidR="00AF51F1" w:rsidRPr="005D633B" w:rsidRDefault="0062007F" w:rsidP="00151839">
      <w:pPr>
        <w:spacing w:after="0"/>
        <w:jc w:val="both"/>
        <w:rPr>
          <w:rFonts w:cstheme="minorHAnsi"/>
          <w:iCs/>
          <w:sz w:val="22"/>
          <w:szCs w:val="22"/>
        </w:rPr>
      </w:pPr>
      <w:r w:rsidRPr="005D633B">
        <w:rPr>
          <w:rFonts w:cstheme="minorHAnsi"/>
          <w:i/>
          <w:iCs/>
          <w:sz w:val="22"/>
          <w:szCs w:val="22"/>
        </w:rPr>
        <w:t xml:space="preserve">Aurélie LARDEUX-PAIN, </w:t>
      </w:r>
      <w:r w:rsidRPr="005D633B">
        <w:rPr>
          <w:rFonts w:cstheme="minorHAnsi"/>
          <w:iCs/>
          <w:sz w:val="22"/>
          <w:szCs w:val="22"/>
        </w:rPr>
        <w:t>représentante du Collège Doctoral</w:t>
      </w:r>
    </w:p>
    <w:p w14:paraId="51522EA1" w14:textId="77FA6B5B" w:rsidR="00AF51F1" w:rsidRPr="005D633B" w:rsidRDefault="00AF51F1" w:rsidP="00CB5527">
      <w:pPr>
        <w:spacing w:after="0"/>
        <w:jc w:val="both"/>
        <w:rPr>
          <w:rFonts w:cstheme="minorHAnsi"/>
          <w:b/>
          <w:iCs/>
          <w:sz w:val="22"/>
          <w:szCs w:val="22"/>
          <w:u w:val="single"/>
        </w:rPr>
      </w:pPr>
      <w:r w:rsidRPr="005D633B">
        <w:rPr>
          <w:rFonts w:cstheme="minorHAnsi"/>
          <w:b/>
          <w:iCs/>
          <w:sz w:val="22"/>
          <w:szCs w:val="22"/>
          <w:u w:val="single"/>
        </w:rPr>
        <w:t>Etaient excusés</w:t>
      </w:r>
      <w:r w:rsidRPr="005D633B">
        <w:rPr>
          <w:rFonts w:cstheme="minorHAnsi"/>
          <w:b/>
          <w:iCs/>
          <w:sz w:val="22"/>
          <w:szCs w:val="22"/>
        </w:rPr>
        <w:t> :</w:t>
      </w:r>
      <w:r w:rsidRPr="005D633B">
        <w:rPr>
          <w:rFonts w:cstheme="minorHAnsi"/>
          <w:b/>
          <w:iCs/>
          <w:sz w:val="22"/>
          <w:szCs w:val="22"/>
          <w:u w:val="single"/>
        </w:rPr>
        <w:t xml:space="preserve"> </w:t>
      </w:r>
    </w:p>
    <w:p w14:paraId="6118211E" w14:textId="77777777" w:rsidR="00AD3955" w:rsidRPr="005D633B" w:rsidRDefault="00AD3955" w:rsidP="00AD3955">
      <w:pPr>
        <w:spacing w:after="0"/>
        <w:jc w:val="both"/>
        <w:rPr>
          <w:rFonts w:cstheme="minorHAnsi"/>
          <w:iCs/>
          <w:sz w:val="22"/>
          <w:szCs w:val="22"/>
        </w:rPr>
      </w:pPr>
      <w:r w:rsidRPr="005D633B">
        <w:rPr>
          <w:rFonts w:cstheme="minorHAnsi"/>
          <w:i/>
          <w:iCs/>
          <w:sz w:val="22"/>
          <w:szCs w:val="22"/>
        </w:rPr>
        <w:t>Emmanuel CHENEVAL</w:t>
      </w:r>
      <w:r w:rsidRPr="005D633B">
        <w:rPr>
          <w:rFonts w:cstheme="minorHAnsi"/>
          <w:iCs/>
          <w:sz w:val="22"/>
          <w:szCs w:val="22"/>
        </w:rPr>
        <w:t>, personnalité extérieure</w:t>
      </w:r>
    </w:p>
    <w:p w14:paraId="6FC71B17" w14:textId="77777777" w:rsidR="005D633B" w:rsidRDefault="005D633B" w:rsidP="00151839">
      <w:pPr>
        <w:spacing w:before="100" w:beforeAutospacing="1" w:after="100" w:afterAutospacing="1"/>
        <w:jc w:val="both"/>
        <w:rPr>
          <w:rFonts w:cstheme="minorHAnsi"/>
          <w:b/>
          <w:sz w:val="22"/>
          <w:szCs w:val="22"/>
          <w:u w:val="single"/>
        </w:rPr>
      </w:pPr>
    </w:p>
    <w:p w14:paraId="3856A402" w14:textId="091B1A28" w:rsidR="00AF51F1" w:rsidRPr="005D633B" w:rsidRDefault="00AF51F1" w:rsidP="00151839">
      <w:pPr>
        <w:spacing w:before="100" w:beforeAutospacing="1" w:after="100" w:afterAutospacing="1"/>
        <w:jc w:val="both"/>
        <w:rPr>
          <w:rFonts w:cstheme="minorHAnsi"/>
          <w:b/>
          <w:sz w:val="22"/>
          <w:szCs w:val="22"/>
          <w:u w:val="single"/>
        </w:rPr>
      </w:pPr>
      <w:r w:rsidRPr="005D633B">
        <w:rPr>
          <w:rFonts w:cstheme="minorHAnsi"/>
          <w:b/>
          <w:sz w:val="22"/>
          <w:szCs w:val="22"/>
          <w:u w:val="single"/>
        </w:rPr>
        <w:t>ORDRE DU JOUR</w:t>
      </w:r>
    </w:p>
    <w:p w14:paraId="1C5E8C35"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cstheme="minorHAnsi"/>
          <w:bCs/>
          <w:sz w:val="24"/>
          <w:szCs w:val="24"/>
        </w:rPr>
        <w:t>Présentation de la nouvelle ED DSP Pays de la Loire</w:t>
      </w:r>
    </w:p>
    <w:p w14:paraId="7235969B"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Présentation et validation des membres extérieurs du Conseil de l’ED</w:t>
      </w:r>
    </w:p>
    <w:p w14:paraId="0CDFB1D9"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cstheme="minorHAnsi"/>
          <w:bCs/>
          <w:sz w:val="24"/>
          <w:szCs w:val="24"/>
        </w:rPr>
        <w:t xml:space="preserve">Approbation du CR du conseil du </w:t>
      </w:r>
      <w:r w:rsidRPr="005D633B">
        <w:rPr>
          <w:rFonts w:eastAsia="Times New Roman" w:cstheme="minorHAnsi"/>
          <w:sz w:val="24"/>
          <w:szCs w:val="24"/>
          <w:lang w:eastAsia="fr-FR"/>
        </w:rPr>
        <w:t>29 septembre 2022</w:t>
      </w:r>
    </w:p>
    <w:p w14:paraId="7CB676EB"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Confirmation des membres de la direction</w:t>
      </w:r>
    </w:p>
    <w:p w14:paraId="7EFD1233"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Désignation des membres de la commission des thèses et de la commission de détection des contrefaçons</w:t>
      </w:r>
    </w:p>
    <w:p w14:paraId="4DB0200B"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Approbation du RI de l’ED</w:t>
      </w:r>
    </w:p>
    <w:p w14:paraId="78CA2706"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cstheme="minorHAnsi"/>
          <w:bCs/>
          <w:sz w:val="24"/>
          <w:szCs w:val="24"/>
        </w:rPr>
        <w:t>Bilan sur la campagne de soutien aux doctorants</w:t>
      </w:r>
    </w:p>
    <w:p w14:paraId="7E4819FF"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Adoption du budget prévisionnel pour l’année 2023</w:t>
      </w:r>
    </w:p>
    <w:p w14:paraId="2F1A3F8D"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Présentation de l’offre de formations</w:t>
      </w:r>
    </w:p>
    <w:p w14:paraId="1D04DE10"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Projet de Master Class</w:t>
      </w:r>
    </w:p>
    <w:p w14:paraId="5EC7DD7C" w14:textId="77777777"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Vie des sites</w:t>
      </w:r>
    </w:p>
    <w:p w14:paraId="3488B770" w14:textId="3D1D943F" w:rsidR="00E174AE" w:rsidRPr="005D633B" w:rsidRDefault="00E174AE" w:rsidP="00E174AE">
      <w:pPr>
        <w:pStyle w:val="Paragraphedeliste"/>
        <w:numPr>
          <w:ilvl w:val="0"/>
          <w:numId w:val="1"/>
        </w:numPr>
        <w:spacing w:before="240" w:after="160" w:line="276" w:lineRule="auto"/>
        <w:rPr>
          <w:rFonts w:eastAsia="Times New Roman" w:cstheme="minorHAnsi"/>
          <w:sz w:val="24"/>
          <w:szCs w:val="24"/>
          <w:lang w:eastAsia="fr-FR"/>
        </w:rPr>
      </w:pPr>
      <w:r w:rsidRPr="005D633B">
        <w:rPr>
          <w:rFonts w:eastAsia="Times New Roman" w:cstheme="minorHAnsi"/>
          <w:sz w:val="24"/>
          <w:szCs w:val="24"/>
          <w:lang w:eastAsia="fr-FR"/>
        </w:rPr>
        <w:t xml:space="preserve">Questions diverses </w:t>
      </w:r>
    </w:p>
    <w:p w14:paraId="63C7390E" w14:textId="77777777" w:rsidR="00CB3918" w:rsidRPr="005D633B" w:rsidRDefault="00CB3918">
      <w:pPr>
        <w:pStyle w:val="Paragraphedeliste"/>
        <w:spacing w:after="0"/>
        <w:jc w:val="both"/>
        <w:rPr>
          <w:rFonts w:eastAsia="Times New Roman" w:cstheme="minorHAnsi"/>
          <w:iCs/>
          <w:sz w:val="22"/>
          <w:szCs w:val="22"/>
          <w:lang w:eastAsia="fr-FR"/>
        </w:rPr>
      </w:pPr>
    </w:p>
    <w:p w14:paraId="1D41474B" w14:textId="446721CA" w:rsidR="008108FD" w:rsidRDefault="008108FD">
      <w:pPr>
        <w:pBdr>
          <w:bottom w:val="single" w:sz="4" w:space="1" w:color="auto"/>
        </w:pBdr>
        <w:spacing w:before="100" w:beforeAutospacing="1" w:after="100" w:afterAutospacing="1"/>
        <w:jc w:val="both"/>
        <w:rPr>
          <w:rFonts w:cstheme="minorHAnsi"/>
          <w:b/>
          <w:i/>
          <w:sz w:val="22"/>
          <w:szCs w:val="22"/>
        </w:rPr>
      </w:pPr>
    </w:p>
    <w:p w14:paraId="43881388" w14:textId="56621761" w:rsidR="005D633B" w:rsidRDefault="005D633B">
      <w:pPr>
        <w:pBdr>
          <w:bottom w:val="single" w:sz="4" w:space="1" w:color="auto"/>
        </w:pBdr>
        <w:spacing w:before="100" w:beforeAutospacing="1" w:after="100" w:afterAutospacing="1"/>
        <w:jc w:val="both"/>
        <w:rPr>
          <w:rFonts w:cstheme="minorHAnsi"/>
          <w:b/>
          <w:i/>
          <w:sz w:val="22"/>
          <w:szCs w:val="22"/>
        </w:rPr>
      </w:pPr>
    </w:p>
    <w:p w14:paraId="0C27CF50" w14:textId="77777777" w:rsidR="005D633B" w:rsidRPr="005D633B" w:rsidRDefault="005D633B">
      <w:pPr>
        <w:pBdr>
          <w:bottom w:val="single" w:sz="4" w:space="1" w:color="auto"/>
        </w:pBdr>
        <w:spacing w:before="100" w:beforeAutospacing="1" w:after="100" w:afterAutospacing="1"/>
        <w:jc w:val="both"/>
        <w:rPr>
          <w:rFonts w:cstheme="minorHAnsi"/>
          <w:b/>
          <w:i/>
          <w:sz w:val="22"/>
          <w:szCs w:val="22"/>
        </w:rPr>
      </w:pPr>
    </w:p>
    <w:p w14:paraId="6C58DB7D" w14:textId="170F3206" w:rsidR="00AF51F1" w:rsidRPr="005D633B" w:rsidRDefault="00AF51F1" w:rsidP="00151839">
      <w:pPr>
        <w:spacing w:before="100" w:beforeAutospacing="1" w:after="100" w:afterAutospacing="1"/>
        <w:jc w:val="both"/>
        <w:rPr>
          <w:rFonts w:cstheme="minorHAnsi"/>
          <w:b/>
          <w:i/>
          <w:sz w:val="22"/>
          <w:szCs w:val="22"/>
        </w:rPr>
      </w:pPr>
      <w:r w:rsidRPr="005D633B">
        <w:rPr>
          <w:rFonts w:cstheme="minorHAnsi"/>
          <w:b/>
          <w:i/>
          <w:sz w:val="22"/>
          <w:szCs w:val="22"/>
        </w:rPr>
        <w:t xml:space="preserve">Début de la séance : </w:t>
      </w:r>
      <w:r w:rsidR="00C92D60" w:rsidRPr="005D633B">
        <w:rPr>
          <w:rFonts w:cstheme="minorHAnsi"/>
          <w:b/>
          <w:i/>
          <w:sz w:val="22"/>
          <w:szCs w:val="22"/>
        </w:rPr>
        <w:t>14h00</w:t>
      </w:r>
    </w:p>
    <w:p w14:paraId="4DFCD379" w14:textId="17FF7FF7" w:rsidR="00E174AE" w:rsidRPr="005D633B" w:rsidRDefault="00E174AE" w:rsidP="00E174AE">
      <w:pPr>
        <w:rPr>
          <w:rFonts w:cstheme="minorHAnsi"/>
          <w:bCs/>
          <w:sz w:val="24"/>
          <w:szCs w:val="24"/>
        </w:rPr>
      </w:pPr>
      <w:r w:rsidRPr="005D633B">
        <w:rPr>
          <w:rFonts w:eastAsia="Times New Roman" w:cstheme="minorHAnsi"/>
          <w:sz w:val="22"/>
          <w:szCs w:val="22"/>
          <w:highlight w:val="yellow"/>
          <w:lang w:eastAsia="fr-FR"/>
        </w:rPr>
        <w:t xml:space="preserve">1. </w:t>
      </w:r>
      <w:r w:rsidRPr="005D633B">
        <w:rPr>
          <w:rFonts w:cstheme="minorHAnsi"/>
          <w:bCs/>
          <w:sz w:val="24"/>
          <w:szCs w:val="24"/>
          <w:highlight w:val="yellow"/>
        </w:rPr>
        <w:t>Présentation de la nouvelle ED DSP Pays de la Loire</w:t>
      </w:r>
    </w:p>
    <w:p w14:paraId="413E32F7" w14:textId="7BE65C9D" w:rsidR="004872B4" w:rsidRPr="005D633B" w:rsidRDefault="00820C20" w:rsidP="009A7F60">
      <w:pPr>
        <w:jc w:val="both"/>
        <w:rPr>
          <w:rFonts w:cstheme="minorHAnsi"/>
        </w:rPr>
      </w:pPr>
      <w:r w:rsidRPr="005D633B">
        <w:rPr>
          <w:rFonts w:cstheme="minorHAnsi"/>
        </w:rPr>
        <w:t>Présentation de la nouvelle école Doctorale DSP Pays de la Loire à l’intention des nouveaux membres du conseil puisque la présentation avait déjà été faire lors du de</w:t>
      </w:r>
      <w:r w:rsidR="00655598" w:rsidRPr="005D633B">
        <w:rPr>
          <w:rFonts w:cstheme="minorHAnsi"/>
        </w:rPr>
        <w:t xml:space="preserve">rnier </w:t>
      </w:r>
      <w:r w:rsidRPr="005D633B">
        <w:rPr>
          <w:rFonts w:cstheme="minorHAnsi"/>
        </w:rPr>
        <w:t>c</w:t>
      </w:r>
      <w:r w:rsidR="00655598" w:rsidRPr="005D633B">
        <w:rPr>
          <w:rFonts w:cstheme="minorHAnsi"/>
        </w:rPr>
        <w:t>onseil qui était un conseil préfigurat</w:t>
      </w:r>
      <w:r w:rsidRPr="005D633B">
        <w:rPr>
          <w:rFonts w:cstheme="minorHAnsi"/>
        </w:rPr>
        <w:t>eur</w:t>
      </w:r>
      <w:r w:rsidR="00655598" w:rsidRPr="005D633B">
        <w:rPr>
          <w:rFonts w:cstheme="minorHAnsi"/>
        </w:rPr>
        <w:t xml:space="preserve"> incomplet puisque l'élection des doctorants</w:t>
      </w:r>
      <w:r w:rsidRPr="005D633B">
        <w:rPr>
          <w:rFonts w:cstheme="minorHAnsi"/>
        </w:rPr>
        <w:t xml:space="preserve"> n’avait pas eu lieu. Il manquait aussi les</w:t>
      </w:r>
      <w:r w:rsidR="00655598" w:rsidRPr="005D633B">
        <w:rPr>
          <w:rFonts w:cstheme="minorHAnsi"/>
        </w:rPr>
        <w:t xml:space="preserve"> membres extérieurs. </w:t>
      </w:r>
      <w:r w:rsidR="00F30C53" w:rsidRPr="005D633B">
        <w:rPr>
          <w:rFonts w:cstheme="minorHAnsi"/>
        </w:rPr>
        <w:tab/>
      </w:r>
      <w:r w:rsidR="00F30C53" w:rsidRPr="005D633B">
        <w:rPr>
          <w:rFonts w:cstheme="minorHAnsi"/>
        </w:rPr>
        <w:br/>
      </w:r>
      <w:r w:rsidRPr="005D633B">
        <w:rPr>
          <w:rFonts w:cstheme="minorHAnsi"/>
        </w:rPr>
        <w:t>Concernant</w:t>
      </w:r>
      <w:r w:rsidR="00655598" w:rsidRPr="005D633B">
        <w:rPr>
          <w:rFonts w:cstheme="minorHAnsi"/>
        </w:rPr>
        <w:t xml:space="preserve"> les institutions il y a une direction avec une directrice, </w:t>
      </w:r>
      <w:r w:rsidRPr="005D633B">
        <w:rPr>
          <w:rFonts w:cstheme="minorHAnsi"/>
        </w:rPr>
        <w:t>Mylène Le Roux</w:t>
      </w:r>
      <w:r w:rsidR="00655598" w:rsidRPr="005D633B">
        <w:rPr>
          <w:rFonts w:cstheme="minorHAnsi"/>
        </w:rPr>
        <w:t xml:space="preserve"> </w:t>
      </w:r>
      <w:r w:rsidR="004872B4" w:rsidRPr="005D633B">
        <w:rPr>
          <w:rFonts w:cstheme="minorHAnsi"/>
        </w:rPr>
        <w:t>qui est</w:t>
      </w:r>
      <w:r w:rsidR="00655598" w:rsidRPr="005D633B">
        <w:rPr>
          <w:rFonts w:cstheme="minorHAnsi"/>
        </w:rPr>
        <w:t xml:space="preserve"> assistée de </w:t>
      </w:r>
      <w:r w:rsidR="004872B4" w:rsidRPr="005D633B">
        <w:rPr>
          <w:rFonts w:cstheme="minorHAnsi"/>
        </w:rPr>
        <w:t>deux</w:t>
      </w:r>
      <w:r w:rsidR="00655598" w:rsidRPr="005D633B">
        <w:rPr>
          <w:rFonts w:cstheme="minorHAnsi"/>
        </w:rPr>
        <w:t xml:space="preserve"> directeurs adjoints, Sabrina Robert</w:t>
      </w:r>
      <w:r w:rsidR="004872B4" w:rsidRPr="005D633B">
        <w:rPr>
          <w:rFonts w:cstheme="minorHAnsi"/>
        </w:rPr>
        <w:t>-</w:t>
      </w:r>
      <w:proofErr w:type="spellStart"/>
      <w:r w:rsidR="00655598" w:rsidRPr="005D633B">
        <w:rPr>
          <w:rFonts w:cstheme="minorHAnsi"/>
        </w:rPr>
        <w:t>Cuendet</w:t>
      </w:r>
      <w:proofErr w:type="spellEnd"/>
      <w:r w:rsidR="004872B4" w:rsidRPr="005D633B">
        <w:rPr>
          <w:rFonts w:cstheme="minorHAnsi"/>
        </w:rPr>
        <w:t xml:space="preserve"> et</w:t>
      </w:r>
      <w:r w:rsidR="00655598" w:rsidRPr="005D633B">
        <w:rPr>
          <w:rFonts w:cstheme="minorHAnsi"/>
        </w:rPr>
        <w:t xml:space="preserve"> Joël </w:t>
      </w:r>
      <w:proofErr w:type="spellStart"/>
      <w:r w:rsidR="004872B4" w:rsidRPr="005D633B">
        <w:rPr>
          <w:rFonts w:cstheme="minorHAnsi"/>
        </w:rPr>
        <w:t>Hautebert</w:t>
      </w:r>
      <w:proofErr w:type="spellEnd"/>
      <w:r w:rsidR="004872B4" w:rsidRPr="005D633B">
        <w:rPr>
          <w:rFonts w:cstheme="minorHAnsi"/>
        </w:rPr>
        <w:t>.</w:t>
      </w:r>
    </w:p>
    <w:p w14:paraId="53C69960" w14:textId="5F78C01A" w:rsidR="004872B4" w:rsidRPr="005D633B" w:rsidRDefault="004872B4" w:rsidP="009A7F60">
      <w:pPr>
        <w:jc w:val="both"/>
        <w:rPr>
          <w:rFonts w:cstheme="minorHAnsi"/>
        </w:rPr>
      </w:pPr>
      <w:r w:rsidRPr="005D633B">
        <w:rPr>
          <w:rFonts w:cstheme="minorHAnsi"/>
        </w:rPr>
        <w:t xml:space="preserve">Cette </w:t>
      </w:r>
      <w:r w:rsidR="00655598" w:rsidRPr="005D633B">
        <w:rPr>
          <w:rFonts w:cstheme="minorHAnsi"/>
        </w:rPr>
        <w:t xml:space="preserve">direction se réunit régulièrement en bureau et notamment pour préparer Les conseils qui </w:t>
      </w:r>
      <w:r w:rsidR="005D633B">
        <w:rPr>
          <w:rFonts w:cstheme="minorHAnsi"/>
        </w:rPr>
        <w:t>sont réunis</w:t>
      </w:r>
      <w:r w:rsidR="00655598" w:rsidRPr="005D633B">
        <w:rPr>
          <w:rFonts w:cstheme="minorHAnsi"/>
        </w:rPr>
        <w:t xml:space="preserve"> 3 ou 4 fois dans l'année. </w:t>
      </w:r>
    </w:p>
    <w:p w14:paraId="1F3C756F" w14:textId="7518F3D2" w:rsidR="004872B4" w:rsidRPr="005D633B" w:rsidRDefault="00F30C53" w:rsidP="009A7F60">
      <w:pPr>
        <w:jc w:val="both"/>
        <w:rPr>
          <w:rFonts w:cstheme="minorHAnsi"/>
        </w:rPr>
      </w:pPr>
      <w:r w:rsidRPr="005D633B">
        <w:rPr>
          <w:rFonts w:cstheme="minorHAnsi"/>
        </w:rPr>
        <w:t>Le</w:t>
      </w:r>
      <w:r w:rsidR="00655598" w:rsidRPr="005D633B">
        <w:rPr>
          <w:rFonts w:cstheme="minorHAnsi"/>
        </w:rPr>
        <w:t xml:space="preserve"> conseil de l'école doctorale</w:t>
      </w:r>
      <w:r w:rsidRPr="005D633B">
        <w:rPr>
          <w:rFonts w:cstheme="minorHAnsi"/>
        </w:rPr>
        <w:t xml:space="preserve"> DSP</w:t>
      </w:r>
      <w:r w:rsidR="00655598" w:rsidRPr="005D633B">
        <w:rPr>
          <w:rFonts w:cstheme="minorHAnsi"/>
        </w:rPr>
        <w:t xml:space="preserve"> </w:t>
      </w:r>
      <w:r w:rsidR="004872B4" w:rsidRPr="005D633B">
        <w:rPr>
          <w:rFonts w:cstheme="minorHAnsi"/>
        </w:rPr>
        <w:t>est c</w:t>
      </w:r>
      <w:r w:rsidR="00655598" w:rsidRPr="005D633B">
        <w:rPr>
          <w:rFonts w:cstheme="minorHAnsi"/>
        </w:rPr>
        <w:t xml:space="preserve">onstitué </w:t>
      </w:r>
      <w:r w:rsidR="004872B4" w:rsidRPr="005D633B">
        <w:rPr>
          <w:rFonts w:cstheme="minorHAnsi"/>
        </w:rPr>
        <w:t>de</w:t>
      </w:r>
      <w:r w:rsidR="00655598" w:rsidRPr="005D633B">
        <w:rPr>
          <w:rFonts w:cstheme="minorHAnsi"/>
        </w:rPr>
        <w:t xml:space="preserve"> 17 membres</w:t>
      </w:r>
      <w:r w:rsidR="004872B4" w:rsidRPr="005D633B">
        <w:rPr>
          <w:rFonts w:cstheme="minorHAnsi"/>
        </w:rPr>
        <w:t xml:space="preserve">, </w:t>
      </w:r>
      <w:r w:rsidR="00655598" w:rsidRPr="005D633B">
        <w:rPr>
          <w:rFonts w:cstheme="minorHAnsi"/>
        </w:rPr>
        <w:t xml:space="preserve">l'équipe de direction, </w:t>
      </w:r>
      <w:r w:rsidR="004872B4" w:rsidRPr="005D633B">
        <w:rPr>
          <w:rFonts w:cstheme="minorHAnsi"/>
        </w:rPr>
        <w:t>cinq</w:t>
      </w:r>
      <w:r w:rsidR="00655598" w:rsidRPr="005D633B">
        <w:rPr>
          <w:rFonts w:cstheme="minorHAnsi"/>
        </w:rPr>
        <w:t xml:space="preserve"> représentants des </w:t>
      </w:r>
      <w:r w:rsidR="004872B4" w:rsidRPr="005D633B">
        <w:rPr>
          <w:rFonts w:cstheme="minorHAnsi"/>
        </w:rPr>
        <w:t>cinq</w:t>
      </w:r>
      <w:r w:rsidR="00655598" w:rsidRPr="005D633B">
        <w:rPr>
          <w:rFonts w:cstheme="minorHAnsi"/>
        </w:rPr>
        <w:t xml:space="preserve"> laboratoires, 3 représentants du personnel </w:t>
      </w:r>
      <w:r w:rsidR="004872B4" w:rsidRPr="005D633B">
        <w:rPr>
          <w:rFonts w:cstheme="minorHAnsi"/>
        </w:rPr>
        <w:t>BIATSS, 3</w:t>
      </w:r>
      <w:r w:rsidR="00655598" w:rsidRPr="005D633B">
        <w:rPr>
          <w:rFonts w:cstheme="minorHAnsi"/>
        </w:rPr>
        <w:t xml:space="preserve"> doctorants</w:t>
      </w:r>
      <w:r w:rsidR="004872B4" w:rsidRPr="005D633B">
        <w:rPr>
          <w:rFonts w:cstheme="minorHAnsi"/>
        </w:rPr>
        <w:t xml:space="preserve"> titulaires </w:t>
      </w:r>
      <w:r w:rsidRPr="005D633B">
        <w:rPr>
          <w:rFonts w:cstheme="minorHAnsi"/>
        </w:rPr>
        <w:t>+</w:t>
      </w:r>
      <w:r w:rsidR="004872B4" w:rsidRPr="005D633B">
        <w:rPr>
          <w:rFonts w:cstheme="minorHAnsi"/>
        </w:rPr>
        <w:t xml:space="preserve"> 3 doctorants suppléants qui ont été élus en décembre</w:t>
      </w:r>
      <w:r w:rsidR="0092404E" w:rsidRPr="005D633B">
        <w:rPr>
          <w:rFonts w:cstheme="minorHAnsi"/>
        </w:rPr>
        <w:t xml:space="preserve"> et 3 membres extérieurs.</w:t>
      </w:r>
    </w:p>
    <w:p w14:paraId="7F27809F" w14:textId="572B3E72" w:rsidR="0092404E" w:rsidRPr="005D633B" w:rsidRDefault="00655598" w:rsidP="009A7F60">
      <w:pPr>
        <w:jc w:val="both"/>
        <w:rPr>
          <w:rFonts w:cstheme="minorHAnsi"/>
          <w:b/>
        </w:rPr>
      </w:pPr>
      <w:r w:rsidRPr="005D633B">
        <w:rPr>
          <w:rFonts w:cstheme="minorHAnsi"/>
          <w:b/>
        </w:rPr>
        <w:t xml:space="preserve">Les </w:t>
      </w:r>
      <w:r w:rsidR="0092404E" w:rsidRPr="005D633B">
        <w:rPr>
          <w:rFonts w:cstheme="minorHAnsi"/>
          <w:b/>
        </w:rPr>
        <w:t>prochains</w:t>
      </w:r>
      <w:r w:rsidRPr="005D633B">
        <w:rPr>
          <w:rFonts w:cstheme="minorHAnsi"/>
          <w:b/>
        </w:rPr>
        <w:t xml:space="preserve"> conseils </w:t>
      </w:r>
      <w:r w:rsidR="0092404E" w:rsidRPr="005D633B">
        <w:rPr>
          <w:rFonts w:cstheme="minorHAnsi"/>
          <w:b/>
        </w:rPr>
        <w:t xml:space="preserve">auront lieu les </w:t>
      </w:r>
      <w:r w:rsidR="005D633B">
        <w:rPr>
          <w:rFonts w:cstheme="minorHAnsi"/>
          <w:b/>
        </w:rPr>
        <w:t>4 mai</w:t>
      </w:r>
      <w:r w:rsidR="0092404E" w:rsidRPr="005D633B">
        <w:rPr>
          <w:rFonts w:cstheme="minorHAnsi"/>
          <w:b/>
        </w:rPr>
        <w:t xml:space="preserve"> et 12 juillet.</w:t>
      </w:r>
    </w:p>
    <w:p w14:paraId="5D2514F5" w14:textId="77777777" w:rsidR="00E174AE" w:rsidRPr="005D633B" w:rsidRDefault="00E174AE" w:rsidP="00CB5527">
      <w:pPr>
        <w:rPr>
          <w:rFonts w:eastAsia="Times New Roman" w:cstheme="minorHAnsi"/>
          <w:sz w:val="24"/>
          <w:szCs w:val="24"/>
          <w:lang w:eastAsia="fr-FR"/>
        </w:rPr>
      </w:pPr>
    </w:p>
    <w:p w14:paraId="77499C33" w14:textId="72A1F0B7" w:rsidR="00E174AE" w:rsidRPr="005D633B" w:rsidRDefault="00E174AE" w:rsidP="00E174AE">
      <w:pPr>
        <w:spacing w:before="240" w:after="160" w:line="276" w:lineRule="auto"/>
        <w:rPr>
          <w:rFonts w:eastAsia="Times New Roman" w:cstheme="minorHAnsi"/>
          <w:sz w:val="24"/>
          <w:szCs w:val="24"/>
          <w:lang w:eastAsia="fr-FR"/>
        </w:rPr>
      </w:pPr>
      <w:r w:rsidRPr="005D633B">
        <w:rPr>
          <w:rFonts w:eastAsia="Times New Roman" w:cstheme="minorHAnsi"/>
          <w:sz w:val="24"/>
          <w:szCs w:val="24"/>
          <w:highlight w:val="yellow"/>
          <w:lang w:eastAsia="fr-FR"/>
        </w:rPr>
        <w:t>2. Présentation et validation des membres extérieurs du Conseil de l’ED</w:t>
      </w:r>
    </w:p>
    <w:p w14:paraId="70FE0499" w14:textId="77777777" w:rsidR="005C4B02" w:rsidRPr="005D633B" w:rsidRDefault="005C4B02" w:rsidP="005C4B02">
      <w:pPr>
        <w:pStyle w:val="NormalWeb"/>
        <w:spacing w:before="0" w:beforeAutospacing="0" w:after="0" w:afterAutospacing="0"/>
        <w:jc w:val="both"/>
        <w:rPr>
          <w:rFonts w:asciiTheme="minorHAnsi" w:hAnsiTheme="minorHAnsi" w:cstheme="minorHAnsi"/>
          <w:color w:val="000000"/>
          <w:sz w:val="20"/>
          <w:szCs w:val="20"/>
        </w:rPr>
      </w:pPr>
      <w:r w:rsidRPr="005D633B">
        <w:rPr>
          <w:rFonts w:asciiTheme="minorHAnsi" w:hAnsiTheme="minorHAnsi" w:cstheme="minorHAnsi"/>
          <w:color w:val="000000"/>
          <w:sz w:val="20"/>
          <w:szCs w:val="20"/>
        </w:rPr>
        <w:t xml:space="preserve">Les personnalité extérieures suivantes sont proposées : </w:t>
      </w:r>
    </w:p>
    <w:p w14:paraId="060AED88" w14:textId="5B45E633" w:rsidR="005C4B02" w:rsidRPr="005D633B" w:rsidRDefault="005C4B02" w:rsidP="005C4B02">
      <w:pPr>
        <w:pStyle w:val="NormalWeb"/>
        <w:numPr>
          <w:ilvl w:val="0"/>
          <w:numId w:val="5"/>
        </w:numPr>
        <w:spacing w:before="0" w:beforeAutospacing="0" w:after="0" w:afterAutospacing="0"/>
        <w:jc w:val="both"/>
        <w:rPr>
          <w:rFonts w:asciiTheme="minorHAnsi" w:hAnsiTheme="minorHAnsi" w:cstheme="minorHAnsi"/>
          <w:color w:val="000000"/>
          <w:sz w:val="20"/>
          <w:szCs w:val="20"/>
        </w:rPr>
      </w:pPr>
      <w:r w:rsidRPr="005D633B">
        <w:rPr>
          <w:rFonts w:asciiTheme="minorHAnsi" w:hAnsiTheme="minorHAnsi" w:cstheme="minorHAnsi"/>
          <w:color w:val="000000"/>
          <w:sz w:val="20"/>
          <w:szCs w:val="20"/>
        </w:rPr>
        <w:t xml:space="preserve">Me Emmanuel </w:t>
      </w:r>
      <w:proofErr w:type="spellStart"/>
      <w:r w:rsidRPr="005D633B">
        <w:rPr>
          <w:rFonts w:asciiTheme="minorHAnsi" w:hAnsiTheme="minorHAnsi" w:cstheme="minorHAnsi"/>
          <w:color w:val="000000"/>
          <w:sz w:val="20"/>
          <w:szCs w:val="20"/>
        </w:rPr>
        <w:t>Cheneval</w:t>
      </w:r>
      <w:proofErr w:type="spellEnd"/>
      <w:r w:rsidRPr="005D633B">
        <w:rPr>
          <w:rFonts w:asciiTheme="minorHAnsi" w:hAnsiTheme="minorHAnsi" w:cstheme="minorHAnsi"/>
          <w:color w:val="000000"/>
          <w:sz w:val="20"/>
          <w:szCs w:val="20"/>
        </w:rPr>
        <w:t xml:space="preserve"> - avocat </w:t>
      </w:r>
      <w:r w:rsidR="005D633B">
        <w:rPr>
          <w:rFonts w:asciiTheme="minorHAnsi" w:hAnsiTheme="minorHAnsi" w:cstheme="minorHAnsi"/>
          <w:color w:val="000000"/>
          <w:sz w:val="20"/>
          <w:szCs w:val="20"/>
        </w:rPr>
        <w:t>à</w:t>
      </w:r>
      <w:r w:rsidRPr="005D633B">
        <w:rPr>
          <w:rFonts w:asciiTheme="minorHAnsi" w:hAnsiTheme="minorHAnsi" w:cstheme="minorHAnsi"/>
          <w:color w:val="000000"/>
          <w:sz w:val="20"/>
          <w:szCs w:val="20"/>
        </w:rPr>
        <w:t xml:space="preserve"> Nantes, docteur en droit </w:t>
      </w:r>
    </w:p>
    <w:p w14:paraId="7FD23EA0" w14:textId="5C65DEAB" w:rsidR="005C4B02" w:rsidRPr="005D633B" w:rsidRDefault="005C4B02" w:rsidP="005C4B02">
      <w:pPr>
        <w:pStyle w:val="NormalWeb"/>
        <w:numPr>
          <w:ilvl w:val="0"/>
          <w:numId w:val="5"/>
        </w:numPr>
        <w:spacing w:before="0" w:beforeAutospacing="0" w:after="0" w:afterAutospacing="0"/>
        <w:jc w:val="both"/>
        <w:rPr>
          <w:rFonts w:asciiTheme="minorHAnsi" w:hAnsiTheme="minorHAnsi" w:cstheme="minorHAnsi"/>
          <w:color w:val="000000"/>
          <w:sz w:val="20"/>
          <w:szCs w:val="20"/>
        </w:rPr>
      </w:pPr>
      <w:r w:rsidRPr="005D633B">
        <w:rPr>
          <w:rFonts w:asciiTheme="minorHAnsi" w:hAnsiTheme="minorHAnsi" w:cstheme="minorHAnsi"/>
          <w:color w:val="000000"/>
          <w:sz w:val="20"/>
          <w:szCs w:val="20"/>
        </w:rPr>
        <w:t xml:space="preserve">Me Jonathan Proust - avocat au Mans, docteur en droit </w:t>
      </w:r>
    </w:p>
    <w:p w14:paraId="7689717A" w14:textId="4EF40676" w:rsidR="005C4B02" w:rsidRPr="005D633B" w:rsidRDefault="005C4B02" w:rsidP="005C4B02">
      <w:pPr>
        <w:pStyle w:val="NormalWeb"/>
        <w:numPr>
          <w:ilvl w:val="0"/>
          <w:numId w:val="5"/>
        </w:numPr>
        <w:spacing w:before="0" w:beforeAutospacing="0" w:after="0" w:afterAutospacing="0"/>
        <w:jc w:val="both"/>
        <w:rPr>
          <w:rFonts w:asciiTheme="minorHAnsi" w:hAnsiTheme="minorHAnsi" w:cstheme="minorHAnsi"/>
          <w:color w:val="000000"/>
          <w:sz w:val="20"/>
          <w:szCs w:val="20"/>
        </w:rPr>
      </w:pPr>
      <w:r w:rsidRPr="005D633B">
        <w:rPr>
          <w:rFonts w:asciiTheme="minorHAnsi" w:hAnsiTheme="minorHAnsi" w:cstheme="minorHAnsi"/>
          <w:color w:val="000000"/>
          <w:sz w:val="20"/>
          <w:szCs w:val="20"/>
        </w:rPr>
        <w:t xml:space="preserve">Loïs </w:t>
      </w:r>
      <w:proofErr w:type="spellStart"/>
      <w:r w:rsidRPr="005D633B">
        <w:rPr>
          <w:rFonts w:asciiTheme="minorHAnsi" w:hAnsiTheme="minorHAnsi" w:cstheme="minorHAnsi"/>
          <w:color w:val="000000"/>
          <w:sz w:val="20"/>
          <w:szCs w:val="20"/>
        </w:rPr>
        <w:t>Raschel</w:t>
      </w:r>
      <w:proofErr w:type="spellEnd"/>
      <w:r w:rsidRPr="005D633B">
        <w:rPr>
          <w:rFonts w:asciiTheme="minorHAnsi" w:hAnsiTheme="minorHAnsi" w:cstheme="minorHAnsi"/>
          <w:color w:val="000000"/>
          <w:sz w:val="20"/>
          <w:szCs w:val="20"/>
        </w:rPr>
        <w:t xml:space="preserve"> - substitut général Cours Appel d'Angers, docteur en droit</w:t>
      </w:r>
    </w:p>
    <w:p w14:paraId="72256A5C" w14:textId="404F8E89" w:rsidR="0078422A" w:rsidRPr="005D633B" w:rsidRDefault="0078422A" w:rsidP="0078422A">
      <w:pPr>
        <w:spacing w:before="240" w:after="160" w:line="276" w:lineRule="auto"/>
        <w:rPr>
          <w:rFonts w:eastAsia="Times New Roman" w:cstheme="minorHAnsi"/>
          <w:lang w:eastAsia="fr-FR"/>
        </w:rPr>
      </w:pPr>
      <w:r w:rsidRPr="005D633B">
        <w:rPr>
          <w:rFonts w:eastAsia="Times New Roman" w:cstheme="minorHAnsi"/>
          <w:lang w:eastAsia="fr-FR"/>
        </w:rPr>
        <w:t>Ce point est adopté à l’unanimité</w:t>
      </w:r>
    </w:p>
    <w:p w14:paraId="5DFA4929" w14:textId="185BC418" w:rsidR="00E174AE" w:rsidRPr="005D633B" w:rsidRDefault="00E174AE" w:rsidP="00E174AE">
      <w:pPr>
        <w:spacing w:before="240" w:after="160" w:line="276" w:lineRule="auto"/>
        <w:rPr>
          <w:rFonts w:eastAsia="Times New Roman" w:cstheme="minorHAnsi"/>
          <w:sz w:val="24"/>
          <w:szCs w:val="24"/>
          <w:lang w:eastAsia="fr-FR"/>
        </w:rPr>
      </w:pPr>
      <w:r w:rsidRPr="005D633B">
        <w:rPr>
          <w:rFonts w:cstheme="minorHAnsi"/>
          <w:bCs/>
          <w:sz w:val="24"/>
          <w:szCs w:val="24"/>
          <w:highlight w:val="yellow"/>
        </w:rPr>
        <w:t xml:space="preserve">3. Approbation du CR du conseil du </w:t>
      </w:r>
      <w:r w:rsidRPr="005D633B">
        <w:rPr>
          <w:rFonts w:eastAsia="Times New Roman" w:cstheme="minorHAnsi"/>
          <w:sz w:val="24"/>
          <w:szCs w:val="24"/>
          <w:highlight w:val="yellow"/>
          <w:lang w:eastAsia="fr-FR"/>
        </w:rPr>
        <w:t>29 septembre 2022</w:t>
      </w:r>
    </w:p>
    <w:p w14:paraId="18587D70" w14:textId="523AC736" w:rsidR="0078422A" w:rsidRPr="005D633B" w:rsidRDefault="004916D7" w:rsidP="0078422A">
      <w:pPr>
        <w:spacing w:before="240" w:after="160" w:line="276" w:lineRule="auto"/>
        <w:rPr>
          <w:rFonts w:eastAsia="Times New Roman" w:cstheme="minorHAnsi"/>
          <w:lang w:eastAsia="fr-FR"/>
        </w:rPr>
      </w:pPr>
      <w:r w:rsidRPr="005D633B">
        <w:rPr>
          <w:rFonts w:eastAsia="Times New Roman" w:cstheme="minorHAnsi"/>
          <w:lang w:eastAsia="fr-FR"/>
        </w:rPr>
        <w:t>Le compte rendu du 29 septembre 2022</w:t>
      </w:r>
      <w:r w:rsidR="0078422A" w:rsidRPr="005D633B">
        <w:rPr>
          <w:rFonts w:eastAsia="Times New Roman" w:cstheme="minorHAnsi"/>
          <w:lang w:eastAsia="fr-FR"/>
        </w:rPr>
        <w:t xml:space="preserve"> est adopté à l’unanimité</w:t>
      </w:r>
    </w:p>
    <w:p w14:paraId="65D594D1" w14:textId="15A74D86" w:rsidR="00E174AE" w:rsidRPr="005D633B" w:rsidRDefault="00E174AE" w:rsidP="00E174AE">
      <w:pPr>
        <w:spacing w:before="240" w:after="160" w:line="276" w:lineRule="auto"/>
        <w:rPr>
          <w:rFonts w:eastAsia="Times New Roman" w:cstheme="minorHAnsi"/>
          <w:sz w:val="24"/>
          <w:szCs w:val="24"/>
          <w:lang w:eastAsia="fr-FR"/>
        </w:rPr>
      </w:pPr>
      <w:r w:rsidRPr="005D633B">
        <w:rPr>
          <w:rFonts w:eastAsia="Times New Roman" w:cstheme="minorHAnsi"/>
          <w:sz w:val="24"/>
          <w:szCs w:val="24"/>
          <w:highlight w:val="yellow"/>
          <w:lang w:eastAsia="fr-FR"/>
        </w:rPr>
        <w:t>4. Confirmation des membres de la direction</w:t>
      </w:r>
    </w:p>
    <w:p w14:paraId="7934A5B2" w14:textId="77777777" w:rsidR="0078422A" w:rsidRPr="005D633B" w:rsidRDefault="0078422A" w:rsidP="0078422A">
      <w:pPr>
        <w:spacing w:after="0"/>
        <w:jc w:val="both"/>
        <w:rPr>
          <w:rFonts w:eastAsia="Times New Roman" w:cstheme="minorHAnsi"/>
          <w:iCs/>
          <w:lang w:eastAsia="fr-FR"/>
        </w:rPr>
      </w:pPr>
      <w:r w:rsidRPr="005D633B">
        <w:rPr>
          <w:rFonts w:eastAsia="Times New Roman" w:cstheme="minorHAnsi"/>
          <w:i/>
          <w:iCs/>
          <w:lang w:eastAsia="fr-FR"/>
        </w:rPr>
        <w:t>Mylène LE ROUX</w:t>
      </w:r>
      <w:r w:rsidRPr="005D633B">
        <w:rPr>
          <w:rFonts w:eastAsia="Times New Roman" w:cstheme="minorHAnsi"/>
          <w:iCs/>
          <w:lang w:eastAsia="fr-FR"/>
        </w:rPr>
        <w:t>, Directrice de l’ED DSP</w:t>
      </w:r>
    </w:p>
    <w:p w14:paraId="7AC146EC" w14:textId="77777777" w:rsidR="0078422A" w:rsidRPr="005D633B" w:rsidRDefault="0078422A" w:rsidP="0078422A">
      <w:pPr>
        <w:spacing w:after="0"/>
        <w:jc w:val="both"/>
        <w:rPr>
          <w:rFonts w:eastAsia="Times New Roman" w:cstheme="minorHAnsi"/>
          <w:iCs/>
          <w:lang w:eastAsia="fr-FR"/>
        </w:rPr>
      </w:pPr>
      <w:r w:rsidRPr="005D633B">
        <w:rPr>
          <w:rFonts w:eastAsia="Times New Roman" w:cstheme="minorHAnsi"/>
          <w:i/>
          <w:iCs/>
          <w:lang w:eastAsia="fr-FR"/>
        </w:rPr>
        <w:t>Joël HAUTEBERT</w:t>
      </w:r>
      <w:r w:rsidRPr="005D633B">
        <w:rPr>
          <w:rFonts w:eastAsia="Times New Roman" w:cstheme="minorHAnsi"/>
          <w:iCs/>
          <w:lang w:eastAsia="fr-FR"/>
        </w:rPr>
        <w:t>, Directeur-Adjoint de l’ED DSP pour le site d’Angers</w:t>
      </w:r>
    </w:p>
    <w:p w14:paraId="5303983E" w14:textId="77777777" w:rsidR="0078422A" w:rsidRPr="005D633B" w:rsidRDefault="0078422A" w:rsidP="0078422A">
      <w:pPr>
        <w:spacing w:after="0"/>
        <w:jc w:val="both"/>
        <w:rPr>
          <w:rFonts w:cstheme="minorHAnsi"/>
          <w:iCs/>
        </w:rPr>
      </w:pPr>
      <w:r w:rsidRPr="005D633B">
        <w:rPr>
          <w:rFonts w:cstheme="minorHAnsi"/>
          <w:i/>
          <w:iCs/>
        </w:rPr>
        <w:t>Sabrina ROBERT-CUENDET</w:t>
      </w:r>
      <w:r w:rsidRPr="005D633B">
        <w:rPr>
          <w:rFonts w:cstheme="minorHAnsi"/>
          <w:iCs/>
        </w:rPr>
        <w:t>, Directrice-Adjointe de l’ED DSP pour le site du Mans</w:t>
      </w:r>
    </w:p>
    <w:p w14:paraId="15D102EA" w14:textId="77777777" w:rsidR="0078422A" w:rsidRPr="005D633B" w:rsidRDefault="0078422A" w:rsidP="0078422A">
      <w:pPr>
        <w:spacing w:before="240" w:after="160" w:line="276" w:lineRule="auto"/>
        <w:rPr>
          <w:rFonts w:eastAsia="Times New Roman" w:cstheme="minorHAnsi"/>
          <w:lang w:eastAsia="fr-FR"/>
        </w:rPr>
      </w:pPr>
      <w:r w:rsidRPr="005D633B">
        <w:rPr>
          <w:rFonts w:eastAsia="Times New Roman" w:cstheme="minorHAnsi"/>
          <w:lang w:eastAsia="fr-FR"/>
        </w:rPr>
        <w:t>Ce point est adopté à l’unanimité</w:t>
      </w:r>
    </w:p>
    <w:p w14:paraId="4DBAF77B" w14:textId="278A2504" w:rsidR="00E174AE" w:rsidRPr="005D633B" w:rsidRDefault="00E174AE" w:rsidP="00CB5527">
      <w:pPr>
        <w:spacing w:before="240" w:after="160" w:line="276" w:lineRule="auto"/>
        <w:ind w:left="284" w:hanging="284"/>
        <w:rPr>
          <w:rFonts w:eastAsia="Times New Roman" w:cstheme="minorHAnsi"/>
          <w:sz w:val="24"/>
          <w:szCs w:val="24"/>
          <w:lang w:eastAsia="fr-FR"/>
        </w:rPr>
      </w:pPr>
      <w:r w:rsidRPr="005D633B">
        <w:rPr>
          <w:rFonts w:eastAsia="Times New Roman" w:cstheme="minorHAnsi"/>
          <w:sz w:val="24"/>
          <w:szCs w:val="24"/>
          <w:highlight w:val="yellow"/>
          <w:lang w:eastAsia="fr-FR"/>
        </w:rPr>
        <w:t>5. Désignation des membres de la commission des thèses et de la commission de détection des contrefaçons</w:t>
      </w:r>
    </w:p>
    <w:p w14:paraId="3B7C534D" w14:textId="77777777" w:rsidR="0078422A" w:rsidRPr="005D633B" w:rsidRDefault="005C4B02" w:rsidP="009A7F60">
      <w:pPr>
        <w:spacing w:after="0" w:line="276" w:lineRule="auto"/>
        <w:jc w:val="both"/>
        <w:rPr>
          <w:rFonts w:cstheme="minorHAnsi"/>
        </w:rPr>
      </w:pPr>
      <w:r w:rsidRPr="005D633B">
        <w:rPr>
          <w:rFonts w:cstheme="minorHAnsi"/>
          <w:b/>
        </w:rPr>
        <w:t>La commission des thèses</w:t>
      </w:r>
      <w:r w:rsidRPr="005D633B">
        <w:rPr>
          <w:rFonts w:cstheme="minorHAnsi"/>
        </w:rPr>
        <w:t xml:space="preserve"> existait déjà dans l'ancienne école doctorale. </w:t>
      </w:r>
    </w:p>
    <w:p w14:paraId="32F862E2" w14:textId="2CD3FF61" w:rsidR="0078422A" w:rsidRPr="005D633B" w:rsidRDefault="005C4B02" w:rsidP="009A7F60">
      <w:pPr>
        <w:spacing w:after="0" w:line="276" w:lineRule="auto"/>
        <w:jc w:val="both"/>
        <w:rPr>
          <w:rFonts w:cstheme="minorHAnsi"/>
        </w:rPr>
      </w:pPr>
      <w:r w:rsidRPr="005D633B">
        <w:rPr>
          <w:rFonts w:cstheme="minorHAnsi"/>
        </w:rPr>
        <w:t xml:space="preserve">Elle étudie les demandes d'inscription en doctorat de personnes qui </w:t>
      </w:r>
      <w:r w:rsidR="000373B9" w:rsidRPr="005D633B">
        <w:rPr>
          <w:rFonts w:cstheme="minorHAnsi"/>
        </w:rPr>
        <w:t>n’</w:t>
      </w:r>
      <w:r w:rsidRPr="005D633B">
        <w:rPr>
          <w:rFonts w:cstheme="minorHAnsi"/>
        </w:rPr>
        <w:t xml:space="preserve">ont </w:t>
      </w:r>
      <w:r w:rsidR="000373B9" w:rsidRPr="005D633B">
        <w:rPr>
          <w:rFonts w:cstheme="minorHAnsi"/>
        </w:rPr>
        <w:t xml:space="preserve">pas </w:t>
      </w:r>
      <w:r w:rsidRPr="005D633B">
        <w:rPr>
          <w:rFonts w:cstheme="minorHAnsi"/>
        </w:rPr>
        <w:t xml:space="preserve">un parcours </w:t>
      </w:r>
      <w:r w:rsidR="000373B9" w:rsidRPr="005D633B">
        <w:rPr>
          <w:rFonts w:cstheme="minorHAnsi"/>
        </w:rPr>
        <w:t xml:space="preserve">universitaire </w:t>
      </w:r>
      <w:r w:rsidRPr="005D633B">
        <w:rPr>
          <w:rFonts w:cstheme="minorHAnsi"/>
        </w:rPr>
        <w:t xml:space="preserve">classique, et notamment, d'étudiants qui ont validé un master 2 à l'étranger hors Union européenne </w:t>
      </w:r>
      <w:r w:rsidR="0078422A" w:rsidRPr="005D633B">
        <w:rPr>
          <w:rFonts w:cstheme="minorHAnsi"/>
        </w:rPr>
        <w:t>e</w:t>
      </w:r>
      <w:r w:rsidRPr="005D633B">
        <w:rPr>
          <w:rFonts w:cstheme="minorHAnsi"/>
        </w:rPr>
        <w:t>t qui demande</w:t>
      </w:r>
      <w:r w:rsidR="0078422A" w:rsidRPr="005D633B">
        <w:rPr>
          <w:rFonts w:cstheme="minorHAnsi"/>
        </w:rPr>
        <w:t>nt</w:t>
      </w:r>
      <w:r w:rsidRPr="005D633B">
        <w:rPr>
          <w:rFonts w:cstheme="minorHAnsi"/>
        </w:rPr>
        <w:t xml:space="preserve"> à intégrer </w:t>
      </w:r>
      <w:r w:rsidR="005D633B">
        <w:rPr>
          <w:rFonts w:cstheme="minorHAnsi"/>
        </w:rPr>
        <w:t>l’</w:t>
      </w:r>
      <w:r w:rsidRPr="005D633B">
        <w:rPr>
          <w:rFonts w:cstheme="minorHAnsi"/>
        </w:rPr>
        <w:t>école</w:t>
      </w:r>
      <w:r w:rsidR="005D633B">
        <w:rPr>
          <w:rFonts w:cstheme="minorHAnsi"/>
        </w:rPr>
        <w:t xml:space="preserve"> doctorale</w:t>
      </w:r>
      <w:r w:rsidR="0078422A" w:rsidRPr="005D633B">
        <w:rPr>
          <w:rFonts w:cstheme="minorHAnsi"/>
        </w:rPr>
        <w:t>.</w:t>
      </w:r>
    </w:p>
    <w:p w14:paraId="7268AF6C" w14:textId="61A57477" w:rsidR="0078422A" w:rsidRPr="005D633B" w:rsidRDefault="0078422A" w:rsidP="009A7F60">
      <w:pPr>
        <w:spacing w:after="0" w:line="276" w:lineRule="auto"/>
        <w:jc w:val="both"/>
        <w:rPr>
          <w:rFonts w:cstheme="minorHAnsi"/>
        </w:rPr>
      </w:pPr>
      <w:r w:rsidRPr="005D633B">
        <w:rPr>
          <w:rFonts w:cstheme="minorHAnsi"/>
        </w:rPr>
        <w:t>La commission</w:t>
      </w:r>
      <w:r w:rsidR="005C4B02" w:rsidRPr="005D633B">
        <w:rPr>
          <w:rFonts w:cstheme="minorHAnsi"/>
        </w:rPr>
        <w:t xml:space="preserve"> peut aussi se réunir </w:t>
      </w:r>
      <w:r w:rsidRPr="005D633B">
        <w:rPr>
          <w:rFonts w:cstheme="minorHAnsi"/>
        </w:rPr>
        <w:t>lors</w:t>
      </w:r>
      <w:r w:rsidR="005D633B">
        <w:rPr>
          <w:rFonts w:cstheme="minorHAnsi"/>
        </w:rPr>
        <w:t>que</w:t>
      </w:r>
      <w:r w:rsidRPr="005D633B">
        <w:rPr>
          <w:rFonts w:cstheme="minorHAnsi"/>
        </w:rPr>
        <w:t xml:space="preserve"> la mise en place d’un</w:t>
      </w:r>
      <w:r w:rsidR="005C4B02" w:rsidRPr="005D633B">
        <w:rPr>
          <w:rFonts w:cstheme="minorHAnsi"/>
        </w:rPr>
        <w:t xml:space="preserve"> jury de soutenance</w:t>
      </w:r>
      <w:r w:rsidR="005D633B">
        <w:rPr>
          <w:rFonts w:cstheme="minorHAnsi"/>
        </w:rPr>
        <w:t xml:space="preserve"> soulève des difficultés particulières</w:t>
      </w:r>
      <w:r w:rsidRPr="005D633B">
        <w:rPr>
          <w:rFonts w:cstheme="minorHAnsi"/>
        </w:rPr>
        <w:t>, e</w:t>
      </w:r>
      <w:r w:rsidR="005C4B02" w:rsidRPr="005D633B">
        <w:rPr>
          <w:rFonts w:cstheme="minorHAnsi"/>
        </w:rPr>
        <w:t xml:space="preserve">lle est </w:t>
      </w:r>
      <w:r w:rsidRPr="005D633B">
        <w:rPr>
          <w:rFonts w:cstheme="minorHAnsi"/>
        </w:rPr>
        <w:t xml:space="preserve">alors </w:t>
      </w:r>
      <w:r w:rsidR="005C4B02" w:rsidRPr="005D633B">
        <w:rPr>
          <w:rFonts w:cstheme="minorHAnsi"/>
        </w:rPr>
        <w:t>saisie par la direction de l'école doctorale</w:t>
      </w:r>
      <w:r w:rsidRPr="005D633B">
        <w:rPr>
          <w:rFonts w:cstheme="minorHAnsi"/>
        </w:rPr>
        <w:t>.</w:t>
      </w:r>
    </w:p>
    <w:p w14:paraId="7172AB4C" w14:textId="5DAE892C" w:rsidR="0078422A" w:rsidRPr="005D633B" w:rsidRDefault="0078422A" w:rsidP="009A7F60">
      <w:pPr>
        <w:spacing w:after="0" w:line="276" w:lineRule="auto"/>
        <w:jc w:val="both"/>
        <w:rPr>
          <w:rFonts w:cstheme="minorHAnsi"/>
        </w:rPr>
      </w:pPr>
      <w:r w:rsidRPr="005D633B">
        <w:rPr>
          <w:rFonts w:cstheme="minorHAnsi"/>
        </w:rPr>
        <w:t xml:space="preserve">En définitive, elle intervient pour examiner </w:t>
      </w:r>
      <w:r w:rsidR="005C4B02" w:rsidRPr="005D633B">
        <w:rPr>
          <w:rFonts w:cstheme="minorHAnsi"/>
        </w:rPr>
        <w:t>des dérogations ou des points particuliers.</w:t>
      </w:r>
    </w:p>
    <w:p w14:paraId="12A03811" w14:textId="3FB7A058" w:rsidR="0078422A" w:rsidRPr="005D633B" w:rsidRDefault="0078422A" w:rsidP="009A7F60">
      <w:pPr>
        <w:spacing w:after="0" w:line="276" w:lineRule="auto"/>
        <w:jc w:val="both"/>
        <w:rPr>
          <w:rFonts w:cstheme="minorHAnsi"/>
        </w:rPr>
      </w:pPr>
      <w:r w:rsidRPr="005D633B">
        <w:rPr>
          <w:rFonts w:cstheme="minorHAnsi"/>
        </w:rPr>
        <w:t xml:space="preserve">Après discussions, </w:t>
      </w:r>
      <w:r w:rsidR="005D633B">
        <w:rPr>
          <w:rFonts w:cstheme="minorHAnsi"/>
        </w:rPr>
        <w:t xml:space="preserve">il est décidé que </w:t>
      </w:r>
      <w:r w:rsidRPr="005D633B">
        <w:rPr>
          <w:rFonts w:cstheme="minorHAnsi"/>
        </w:rPr>
        <w:t>c</w:t>
      </w:r>
      <w:r w:rsidR="005C4B02" w:rsidRPr="005D633B">
        <w:rPr>
          <w:rFonts w:cstheme="minorHAnsi"/>
        </w:rPr>
        <w:t>ette Commission</w:t>
      </w:r>
      <w:r w:rsidRPr="005D633B">
        <w:rPr>
          <w:rFonts w:cstheme="minorHAnsi"/>
        </w:rPr>
        <w:t xml:space="preserve"> des thèses</w:t>
      </w:r>
      <w:r w:rsidR="005C4B02" w:rsidRPr="005D633B">
        <w:rPr>
          <w:rFonts w:cstheme="minorHAnsi"/>
        </w:rPr>
        <w:t xml:space="preserve"> </w:t>
      </w:r>
      <w:r w:rsidRPr="005D633B">
        <w:rPr>
          <w:rFonts w:cstheme="minorHAnsi"/>
        </w:rPr>
        <w:t>sera</w:t>
      </w:r>
      <w:r w:rsidR="005C4B02" w:rsidRPr="005D633B">
        <w:rPr>
          <w:rFonts w:cstheme="minorHAnsi"/>
        </w:rPr>
        <w:t xml:space="preserve"> constituée par le</w:t>
      </w:r>
      <w:r w:rsidRPr="005D633B">
        <w:rPr>
          <w:rFonts w:cstheme="minorHAnsi"/>
        </w:rPr>
        <w:t>s membres du</w:t>
      </w:r>
      <w:r w:rsidR="005C4B02" w:rsidRPr="005D633B">
        <w:rPr>
          <w:rFonts w:cstheme="minorHAnsi"/>
        </w:rPr>
        <w:t xml:space="preserve"> Bureau</w:t>
      </w:r>
      <w:r w:rsidRPr="005D633B">
        <w:rPr>
          <w:rFonts w:cstheme="minorHAnsi"/>
        </w:rPr>
        <w:t>.</w:t>
      </w:r>
    </w:p>
    <w:p w14:paraId="6F3476A5" w14:textId="77777777" w:rsidR="00FB6732" w:rsidRPr="005D633B" w:rsidRDefault="00FB6732" w:rsidP="009A7F60">
      <w:pPr>
        <w:spacing w:after="0" w:line="276" w:lineRule="auto"/>
        <w:jc w:val="both"/>
        <w:rPr>
          <w:rFonts w:cstheme="minorHAnsi"/>
          <w:b/>
        </w:rPr>
      </w:pPr>
    </w:p>
    <w:p w14:paraId="1B55C04A" w14:textId="028F259E" w:rsidR="00FB6732" w:rsidRPr="005D633B" w:rsidRDefault="00FB6732" w:rsidP="009A7F60">
      <w:pPr>
        <w:spacing w:after="0" w:line="276" w:lineRule="auto"/>
        <w:jc w:val="both"/>
        <w:rPr>
          <w:rFonts w:cstheme="minorHAnsi"/>
        </w:rPr>
      </w:pPr>
      <w:r w:rsidRPr="005D633B">
        <w:rPr>
          <w:rFonts w:cstheme="minorHAnsi"/>
          <w:b/>
        </w:rPr>
        <w:lastRenderedPageBreak/>
        <w:t>L</w:t>
      </w:r>
      <w:r w:rsidR="0078422A" w:rsidRPr="005D633B">
        <w:rPr>
          <w:rFonts w:cstheme="minorHAnsi"/>
          <w:b/>
        </w:rPr>
        <w:t>a Commission de détection des contrefaçons</w:t>
      </w:r>
      <w:r w:rsidRPr="005D633B">
        <w:rPr>
          <w:rFonts w:cstheme="minorHAnsi"/>
        </w:rPr>
        <w:t xml:space="preserve"> est une nouvelle commission qui </w:t>
      </w:r>
      <w:r w:rsidR="0078422A" w:rsidRPr="005D633B">
        <w:rPr>
          <w:rFonts w:cstheme="minorHAnsi"/>
        </w:rPr>
        <w:t>figure dans le règlement intérieur</w:t>
      </w:r>
      <w:r w:rsidRPr="005D633B">
        <w:rPr>
          <w:rFonts w:cstheme="minorHAnsi"/>
        </w:rPr>
        <w:t>. Ce n</w:t>
      </w:r>
      <w:r w:rsidR="0078422A" w:rsidRPr="005D633B">
        <w:rPr>
          <w:rFonts w:cstheme="minorHAnsi"/>
        </w:rPr>
        <w:t xml:space="preserve">'est pas une obligation mais </w:t>
      </w:r>
      <w:r w:rsidRPr="005D633B">
        <w:rPr>
          <w:rFonts w:cstheme="minorHAnsi"/>
        </w:rPr>
        <w:t>une instance que l’école doctorale souhaite mettre en place suite à des cas de plagiat qui ont pu toucher, notamment</w:t>
      </w:r>
      <w:r w:rsidR="005D633B">
        <w:rPr>
          <w:rFonts w:cstheme="minorHAnsi"/>
        </w:rPr>
        <w:t>,</w:t>
      </w:r>
      <w:r w:rsidRPr="005D633B">
        <w:rPr>
          <w:rFonts w:cstheme="minorHAnsi"/>
        </w:rPr>
        <w:t xml:space="preserve"> la faculté de droit de Nantes</w:t>
      </w:r>
      <w:r w:rsidR="0078422A" w:rsidRPr="005D633B">
        <w:rPr>
          <w:rFonts w:cstheme="minorHAnsi"/>
        </w:rPr>
        <w:t xml:space="preserve">. </w:t>
      </w:r>
    </w:p>
    <w:p w14:paraId="47F9C5CA" w14:textId="1EAB452D" w:rsidR="0052468C" w:rsidRPr="005D633B" w:rsidRDefault="005D633B" w:rsidP="009A7F60">
      <w:pPr>
        <w:spacing w:after="0" w:line="276" w:lineRule="auto"/>
        <w:jc w:val="both"/>
        <w:rPr>
          <w:rFonts w:cstheme="minorHAnsi"/>
        </w:rPr>
      </w:pPr>
      <w:r>
        <w:rPr>
          <w:rFonts w:cstheme="minorHAnsi"/>
        </w:rPr>
        <w:t>C</w:t>
      </w:r>
      <w:r w:rsidR="0078422A" w:rsidRPr="005D633B">
        <w:rPr>
          <w:rFonts w:cstheme="minorHAnsi"/>
        </w:rPr>
        <w:t xml:space="preserve">ette commission, composé de </w:t>
      </w:r>
      <w:r w:rsidR="0052468C" w:rsidRPr="005D633B">
        <w:rPr>
          <w:rFonts w:cstheme="minorHAnsi"/>
        </w:rPr>
        <w:t>deux</w:t>
      </w:r>
      <w:r w:rsidR="0078422A" w:rsidRPr="005D633B">
        <w:rPr>
          <w:rFonts w:cstheme="minorHAnsi"/>
        </w:rPr>
        <w:t xml:space="preserve"> ou </w:t>
      </w:r>
      <w:r w:rsidR="0052468C" w:rsidRPr="005D633B">
        <w:rPr>
          <w:rFonts w:cstheme="minorHAnsi"/>
        </w:rPr>
        <w:t>trois</w:t>
      </w:r>
      <w:r w:rsidR="0078422A" w:rsidRPr="005D633B">
        <w:rPr>
          <w:rFonts w:cstheme="minorHAnsi"/>
        </w:rPr>
        <w:t xml:space="preserve"> personnes</w:t>
      </w:r>
      <w:r>
        <w:rPr>
          <w:rFonts w:cstheme="minorHAnsi"/>
        </w:rPr>
        <w:t>, sera</w:t>
      </w:r>
      <w:r w:rsidR="0078422A" w:rsidRPr="005D633B">
        <w:rPr>
          <w:rFonts w:cstheme="minorHAnsi"/>
        </w:rPr>
        <w:t xml:space="preserve"> chargée de passer </w:t>
      </w:r>
      <w:r w:rsidR="0052468C" w:rsidRPr="005D633B">
        <w:rPr>
          <w:rFonts w:cstheme="minorHAnsi"/>
        </w:rPr>
        <w:t>les thèses</w:t>
      </w:r>
      <w:r w:rsidR="0078422A" w:rsidRPr="005D633B">
        <w:rPr>
          <w:rFonts w:cstheme="minorHAnsi"/>
        </w:rPr>
        <w:t xml:space="preserve"> au détecteur de plagiat</w:t>
      </w:r>
      <w:r w:rsidR="0052468C" w:rsidRPr="005D633B">
        <w:rPr>
          <w:rFonts w:cstheme="minorHAnsi"/>
        </w:rPr>
        <w:t xml:space="preserve"> </w:t>
      </w:r>
      <w:r>
        <w:rPr>
          <w:rFonts w:cstheme="minorHAnsi"/>
        </w:rPr>
        <w:t>(</w:t>
      </w:r>
      <w:r w:rsidRPr="005D633B">
        <w:rPr>
          <w:rFonts w:cstheme="minorHAnsi"/>
        </w:rPr>
        <w:t>logiciel « </w:t>
      </w:r>
      <w:proofErr w:type="spellStart"/>
      <w:r w:rsidRPr="005D633B">
        <w:rPr>
          <w:rFonts w:cstheme="minorHAnsi"/>
        </w:rPr>
        <w:t>compilatio</w:t>
      </w:r>
      <w:proofErr w:type="spellEnd"/>
      <w:r w:rsidRPr="005D633B">
        <w:rPr>
          <w:rFonts w:cstheme="minorHAnsi"/>
        </w:rPr>
        <w:t> »</w:t>
      </w:r>
      <w:r>
        <w:rPr>
          <w:rFonts w:cstheme="minorHAnsi"/>
        </w:rPr>
        <w:t xml:space="preserve">) </w:t>
      </w:r>
      <w:r w:rsidR="0052468C" w:rsidRPr="005D633B">
        <w:rPr>
          <w:rFonts w:cstheme="minorHAnsi"/>
        </w:rPr>
        <w:t xml:space="preserve">de façon aléatoire, avant les soutenances. </w:t>
      </w:r>
    </w:p>
    <w:p w14:paraId="6444BB77" w14:textId="4C000CD7" w:rsidR="00DC2EA6" w:rsidRPr="005D633B" w:rsidRDefault="0052468C" w:rsidP="009A7F60">
      <w:pPr>
        <w:spacing w:after="0" w:line="276" w:lineRule="auto"/>
        <w:jc w:val="both"/>
        <w:rPr>
          <w:rFonts w:cstheme="minorHAnsi"/>
        </w:rPr>
      </w:pPr>
      <w:r w:rsidRPr="005D633B">
        <w:rPr>
          <w:rFonts w:cstheme="minorHAnsi"/>
        </w:rPr>
        <w:t>C</w:t>
      </w:r>
      <w:r w:rsidR="0078422A" w:rsidRPr="005D633B">
        <w:rPr>
          <w:rFonts w:cstheme="minorHAnsi"/>
        </w:rPr>
        <w:t>e détecteur de plagiat remet un rapport avec un pourcentage de contrefaçon qu</w:t>
      </w:r>
      <w:r w:rsidRPr="005D633B">
        <w:rPr>
          <w:rFonts w:cstheme="minorHAnsi"/>
        </w:rPr>
        <w:t>’i</w:t>
      </w:r>
      <w:r w:rsidR="0078422A" w:rsidRPr="005D633B">
        <w:rPr>
          <w:rFonts w:cstheme="minorHAnsi"/>
        </w:rPr>
        <w:t>l</w:t>
      </w:r>
      <w:r w:rsidRPr="005D633B">
        <w:rPr>
          <w:rFonts w:cstheme="minorHAnsi"/>
        </w:rPr>
        <w:t xml:space="preserve"> </w:t>
      </w:r>
      <w:r w:rsidR="0078422A" w:rsidRPr="005D633B">
        <w:rPr>
          <w:rFonts w:cstheme="minorHAnsi"/>
        </w:rPr>
        <w:t xml:space="preserve">estime </w:t>
      </w:r>
      <w:r w:rsidRPr="005D633B">
        <w:rPr>
          <w:rFonts w:cstheme="minorHAnsi"/>
        </w:rPr>
        <w:t xml:space="preserve">et </w:t>
      </w:r>
      <w:r w:rsidR="00633C11">
        <w:rPr>
          <w:rFonts w:cstheme="minorHAnsi"/>
        </w:rPr>
        <w:t>qu’il faut ensuite analyser</w:t>
      </w:r>
      <w:r w:rsidRPr="005D633B">
        <w:rPr>
          <w:rFonts w:cstheme="minorHAnsi"/>
        </w:rPr>
        <w:t>. Ce</w:t>
      </w:r>
      <w:r w:rsidR="0078422A" w:rsidRPr="005D633B">
        <w:rPr>
          <w:rFonts w:cstheme="minorHAnsi"/>
        </w:rPr>
        <w:t xml:space="preserve"> qui peut être détecté comme de la contrefaçon peut être en réalité des passages de textes qui sont reproduits, mais entre guillemets</w:t>
      </w:r>
      <w:r w:rsidR="00DC2EA6" w:rsidRPr="005D633B">
        <w:rPr>
          <w:rFonts w:cstheme="minorHAnsi"/>
        </w:rPr>
        <w:t>...</w:t>
      </w:r>
      <w:r w:rsidR="0078422A" w:rsidRPr="005D633B">
        <w:rPr>
          <w:rFonts w:cstheme="minorHAnsi"/>
        </w:rPr>
        <w:t xml:space="preserve">. </w:t>
      </w:r>
    </w:p>
    <w:p w14:paraId="3E84BA74" w14:textId="38F97CA2" w:rsidR="00DC2EA6" w:rsidRPr="005D633B" w:rsidRDefault="00DC2EA6" w:rsidP="009A7F60">
      <w:pPr>
        <w:spacing w:after="0" w:line="276" w:lineRule="auto"/>
        <w:jc w:val="both"/>
        <w:rPr>
          <w:rFonts w:cstheme="minorHAnsi"/>
        </w:rPr>
      </w:pPr>
      <w:r w:rsidRPr="005D633B">
        <w:rPr>
          <w:rFonts w:cstheme="minorHAnsi"/>
        </w:rPr>
        <w:t>S</w:t>
      </w:r>
      <w:r w:rsidR="0078422A" w:rsidRPr="005D633B">
        <w:rPr>
          <w:rFonts w:cstheme="minorHAnsi"/>
        </w:rPr>
        <w:t>i cette commission venait à détecter une contrefaçon</w:t>
      </w:r>
      <w:r w:rsidRPr="005D633B">
        <w:rPr>
          <w:rFonts w:cstheme="minorHAnsi"/>
        </w:rPr>
        <w:t xml:space="preserve"> ou q</w:t>
      </w:r>
      <w:r w:rsidR="0078422A" w:rsidRPr="005D633B">
        <w:rPr>
          <w:rFonts w:cstheme="minorHAnsi"/>
        </w:rPr>
        <w:t>uelque chose qui l'interpelle</w:t>
      </w:r>
      <w:r w:rsidRPr="005D633B">
        <w:rPr>
          <w:rFonts w:cstheme="minorHAnsi"/>
        </w:rPr>
        <w:t>, son</w:t>
      </w:r>
      <w:r w:rsidR="0078422A" w:rsidRPr="005D633B">
        <w:rPr>
          <w:rFonts w:cstheme="minorHAnsi"/>
        </w:rPr>
        <w:t xml:space="preserve"> rôle</w:t>
      </w:r>
      <w:r w:rsidRPr="005D633B">
        <w:rPr>
          <w:rFonts w:cstheme="minorHAnsi"/>
        </w:rPr>
        <w:t xml:space="preserve"> consiste à </w:t>
      </w:r>
      <w:r w:rsidR="0078422A" w:rsidRPr="005D633B">
        <w:rPr>
          <w:rFonts w:cstheme="minorHAnsi"/>
        </w:rPr>
        <w:t xml:space="preserve">avertir la direction de thèse avant la </w:t>
      </w:r>
      <w:r w:rsidRPr="005D633B">
        <w:rPr>
          <w:rFonts w:cstheme="minorHAnsi"/>
        </w:rPr>
        <w:t>s</w:t>
      </w:r>
      <w:r w:rsidR="0078422A" w:rsidRPr="005D633B">
        <w:rPr>
          <w:rFonts w:cstheme="minorHAnsi"/>
        </w:rPr>
        <w:t>outenance</w:t>
      </w:r>
      <w:r w:rsidRPr="005D633B">
        <w:rPr>
          <w:rFonts w:cstheme="minorHAnsi"/>
        </w:rPr>
        <w:t xml:space="preserve">, </w:t>
      </w:r>
      <w:r w:rsidR="0078422A" w:rsidRPr="005D633B">
        <w:rPr>
          <w:rFonts w:cstheme="minorHAnsi"/>
        </w:rPr>
        <w:t>éventuellement les rapporteurs</w:t>
      </w:r>
      <w:r w:rsidR="00633C11">
        <w:rPr>
          <w:rFonts w:cstheme="minorHAnsi"/>
        </w:rPr>
        <w:t>.</w:t>
      </w:r>
    </w:p>
    <w:p w14:paraId="30EE22D8" w14:textId="7875AB2A" w:rsidR="00244CD6" w:rsidRPr="005D633B" w:rsidRDefault="00244CD6" w:rsidP="009A7F60">
      <w:pPr>
        <w:spacing w:after="0" w:line="276" w:lineRule="auto"/>
        <w:jc w:val="both"/>
        <w:rPr>
          <w:rFonts w:cstheme="minorHAnsi"/>
        </w:rPr>
      </w:pPr>
      <w:r w:rsidRPr="005D633B">
        <w:rPr>
          <w:rFonts w:cstheme="minorHAnsi"/>
        </w:rPr>
        <w:t>Après discussions,</w:t>
      </w:r>
      <w:r w:rsidR="00633C11">
        <w:rPr>
          <w:rFonts w:cstheme="minorHAnsi"/>
        </w:rPr>
        <w:t xml:space="preserve"> il est décidé que</w:t>
      </w:r>
      <w:r w:rsidRPr="005D633B">
        <w:rPr>
          <w:rFonts w:cstheme="minorHAnsi"/>
        </w:rPr>
        <w:t xml:space="preserve"> cette Commission de détection des contrefaçons sera constituée par les membres du Bureau.</w:t>
      </w:r>
    </w:p>
    <w:p w14:paraId="731483EF" w14:textId="2CABDBAA" w:rsidR="00FB12DF" w:rsidRPr="005D633B" w:rsidRDefault="00244CD6" w:rsidP="009A7F60">
      <w:pPr>
        <w:spacing w:before="240" w:after="160" w:line="276" w:lineRule="auto"/>
        <w:jc w:val="both"/>
        <w:rPr>
          <w:rFonts w:eastAsia="Times New Roman" w:cstheme="minorHAnsi"/>
          <w:lang w:eastAsia="fr-FR"/>
        </w:rPr>
      </w:pPr>
      <w:r w:rsidRPr="005D633B">
        <w:rPr>
          <w:rFonts w:eastAsia="Times New Roman" w:cstheme="minorHAnsi"/>
          <w:lang w:eastAsia="fr-FR"/>
        </w:rPr>
        <w:t>Ce point est a</w:t>
      </w:r>
      <w:r w:rsidR="002E624B" w:rsidRPr="005D633B">
        <w:rPr>
          <w:rFonts w:eastAsia="Times New Roman" w:cstheme="minorHAnsi"/>
          <w:lang w:eastAsia="fr-FR"/>
        </w:rPr>
        <w:t>dopté</w:t>
      </w:r>
      <w:r w:rsidR="00FB12DF" w:rsidRPr="005D633B">
        <w:rPr>
          <w:rFonts w:eastAsia="Times New Roman" w:cstheme="minorHAnsi"/>
          <w:lang w:eastAsia="fr-FR"/>
        </w:rPr>
        <w:t xml:space="preserve"> à l’unanimité</w:t>
      </w:r>
    </w:p>
    <w:p w14:paraId="18B5168F" w14:textId="56DB093F" w:rsidR="00E174AE" w:rsidRPr="005D633B" w:rsidRDefault="00E174AE" w:rsidP="00E174AE">
      <w:pPr>
        <w:spacing w:before="240" w:after="160" w:line="276" w:lineRule="auto"/>
        <w:rPr>
          <w:rFonts w:eastAsia="Times New Roman" w:cstheme="minorHAnsi"/>
          <w:sz w:val="24"/>
          <w:szCs w:val="24"/>
          <w:lang w:eastAsia="fr-FR"/>
        </w:rPr>
      </w:pPr>
      <w:r w:rsidRPr="005D633B">
        <w:rPr>
          <w:rFonts w:eastAsia="Times New Roman" w:cstheme="minorHAnsi"/>
          <w:sz w:val="24"/>
          <w:szCs w:val="24"/>
          <w:highlight w:val="yellow"/>
          <w:lang w:eastAsia="fr-FR"/>
        </w:rPr>
        <w:t>6. Approbation du RI de l’ED</w:t>
      </w:r>
    </w:p>
    <w:p w14:paraId="6428EBFC" w14:textId="29F1D197" w:rsidR="002922B2" w:rsidRPr="005D633B" w:rsidRDefault="00DC1735" w:rsidP="009A7F60">
      <w:pPr>
        <w:spacing w:after="0" w:line="276" w:lineRule="auto"/>
        <w:jc w:val="both"/>
        <w:rPr>
          <w:rFonts w:cstheme="minorHAnsi"/>
        </w:rPr>
      </w:pPr>
      <w:r w:rsidRPr="005D633B">
        <w:rPr>
          <w:rFonts w:cstheme="minorHAnsi"/>
        </w:rPr>
        <w:t>Il s'agit d'approuver le règlement intérieur de l'école doctorale</w:t>
      </w:r>
      <w:r w:rsidR="000373B9" w:rsidRPr="005D633B">
        <w:rPr>
          <w:rFonts w:cstheme="minorHAnsi"/>
        </w:rPr>
        <w:t xml:space="preserve"> </w:t>
      </w:r>
      <w:r w:rsidR="002922B2" w:rsidRPr="005D633B">
        <w:rPr>
          <w:rFonts w:cstheme="minorHAnsi"/>
        </w:rPr>
        <w:t xml:space="preserve">qui a été écrit à partir </w:t>
      </w:r>
      <w:r w:rsidRPr="005D633B">
        <w:rPr>
          <w:rFonts w:cstheme="minorHAnsi"/>
        </w:rPr>
        <w:t xml:space="preserve">d'un modèle </w:t>
      </w:r>
      <w:r w:rsidR="00633C11">
        <w:rPr>
          <w:rFonts w:cstheme="minorHAnsi"/>
        </w:rPr>
        <w:t>fourni</w:t>
      </w:r>
      <w:r w:rsidRPr="005D633B">
        <w:rPr>
          <w:rFonts w:cstheme="minorHAnsi"/>
        </w:rPr>
        <w:t xml:space="preserve"> par le Co</w:t>
      </w:r>
      <w:r w:rsidR="002922B2" w:rsidRPr="005D633B">
        <w:rPr>
          <w:rFonts w:cstheme="minorHAnsi"/>
        </w:rPr>
        <w:t>llège</w:t>
      </w:r>
      <w:r w:rsidRPr="005D633B">
        <w:rPr>
          <w:rFonts w:cstheme="minorHAnsi"/>
        </w:rPr>
        <w:t xml:space="preserve"> </w:t>
      </w:r>
      <w:r w:rsidR="00633C11">
        <w:rPr>
          <w:rFonts w:cstheme="minorHAnsi"/>
        </w:rPr>
        <w:t xml:space="preserve">doctoral </w:t>
      </w:r>
      <w:r w:rsidR="002922B2" w:rsidRPr="005D633B">
        <w:rPr>
          <w:rFonts w:cstheme="minorHAnsi"/>
        </w:rPr>
        <w:t>et adapté,</w:t>
      </w:r>
      <w:r w:rsidRPr="005D633B">
        <w:rPr>
          <w:rFonts w:cstheme="minorHAnsi"/>
        </w:rPr>
        <w:t xml:space="preserve"> sur certains points</w:t>
      </w:r>
      <w:r w:rsidR="002922B2" w:rsidRPr="005D633B">
        <w:rPr>
          <w:rFonts w:cstheme="minorHAnsi"/>
        </w:rPr>
        <w:t xml:space="preserve">, </w:t>
      </w:r>
      <w:r w:rsidRPr="005D633B">
        <w:rPr>
          <w:rFonts w:cstheme="minorHAnsi"/>
        </w:rPr>
        <w:t xml:space="preserve">aux spécificités de l'école de </w:t>
      </w:r>
      <w:r w:rsidR="002922B2" w:rsidRPr="005D633B">
        <w:rPr>
          <w:rFonts w:cstheme="minorHAnsi"/>
        </w:rPr>
        <w:t>l’</w:t>
      </w:r>
      <w:r w:rsidRPr="005D633B">
        <w:rPr>
          <w:rFonts w:cstheme="minorHAnsi"/>
        </w:rPr>
        <w:t xml:space="preserve">école doctorale </w:t>
      </w:r>
      <w:r w:rsidR="002922B2" w:rsidRPr="005D633B">
        <w:rPr>
          <w:rFonts w:cstheme="minorHAnsi"/>
        </w:rPr>
        <w:t>DSP</w:t>
      </w:r>
      <w:r w:rsidRPr="005D633B">
        <w:rPr>
          <w:rFonts w:cstheme="minorHAnsi"/>
        </w:rPr>
        <w:t xml:space="preserve">. </w:t>
      </w:r>
      <w:r w:rsidR="002922B2" w:rsidRPr="005D633B">
        <w:rPr>
          <w:rFonts w:cstheme="minorHAnsi"/>
        </w:rPr>
        <w:t>Ce</w:t>
      </w:r>
      <w:r w:rsidRPr="005D633B">
        <w:rPr>
          <w:rFonts w:cstheme="minorHAnsi"/>
        </w:rPr>
        <w:t xml:space="preserve"> règlement intérieur prend en compte le nouveau périmètre régional, les nouvelles institutions, notamment la direction, les modalités de désignation et de fonctionnement du Conseil de l'école doctorale.</w:t>
      </w:r>
    </w:p>
    <w:p w14:paraId="40D546A5" w14:textId="77777777" w:rsidR="000F2F85" w:rsidRPr="005D633B" w:rsidRDefault="000F2F85" w:rsidP="009A7F60">
      <w:pPr>
        <w:spacing w:after="0" w:line="276" w:lineRule="auto"/>
        <w:jc w:val="both"/>
        <w:rPr>
          <w:rFonts w:cstheme="minorHAnsi"/>
        </w:rPr>
      </w:pPr>
      <w:r w:rsidRPr="005D633B">
        <w:rPr>
          <w:rFonts w:cstheme="minorHAnsi"/>
        </w:rPr>
        <w:t>Le règlement intérieur intègre aussi l</w:t>
      </w:r>
      <w:r w:rsidR="00DC1735" w:rsidRPr="005D633B">
        <w:rPr>
          <w:rFonts w:cstheme="minorHAnsi"/>
        </w:rPr>
        <w:t xml:space="preserve">e nouvel arrêté de 2016 </w:t>
      </w:r>
      <w:r w:rsidRPr="005D633B">
        <w:rPr>
          <w:rFonts w:cstheme="minorHAnsi"/>
        </w:rPr>
        <w:t>modifié en</w:t>
      </w:r>
      <w:r w:rsidR="00DC1735" w:rsidRPr="005D633B">
        <w:rPr>
          <w:rFonts w:cstheme="minorHAnsi"/>
        </w:rPr>
        <w:t xml:space="preserve"> 2022</w:t>
      </w:r>
      <w:r w:rsidRPr="005D633B">
        <w:rPr>
          <w:rFonts w:cstheme="minorHAnsi"/>
        </w:rPr>
        <w:t xml:space="preserve"> relatif aux études doctorales. </w:t>
      </w:r>
    </w:p>
    <w:p w14:paraId="24296BC9" w14:textId="0CFFC91F" w:rsidR="000F2F85" w:rsidRPr="005D633B" w:rsidRDefault="000F2F85" w:rsidP="009A7F60">
      <w:pPr>
        <w:spacing w:after="0" w:line="276" w:lineRule="auto"/>
        <w:jc w:val="both"/>
        <w:rPr>
          <w:rFonts w:cstheme="minorHAnsi"/>
        </w:rPr>
      </w:pPr>
      <w:r w:rsidRPr="005D633B">
        <w:rPr>
          <w:rFonts w:cstheme="minorHAnsi"/>
        </w:rPr>
        <w:t>L</w:t>
      </w:r>
      <w:r w:rsidR="00DC1735" w:rsidRPr="005D633B">
        <w:rPr>
          <w:rFonts w:cstheme="minorHAnsi"/>
        </w:rPr>
        <w:t xml:space="preserve">a volonté de cet arrêté </w:t>
      </w:r>
      <w:r w:rsidRPr="005D633B">
        <w:rPr>
          <w:rFonts w:cstheme="minorHAnsi"/>
        </w:rPr>
        <w:t>est</w:t>
      </w:r>
      <w:r w:rsidR="00DC1735" w:rsidRPr="005D633B">
        <w:rPr>
          <w:rFonts w:cstheme="minorHAnsi"/>
        </w:rPr>
        <w:t xml:space="preserve"> de lutter contre</w:t>
      </w:r>
      <w:r w:rsidRPr="005D633B">
        <w:rPr>
          <w:rFonts w:cstheme="minorHAnsi"/>
        </w:rPr>
        <w:t xml:space="preserve"> le</w:t>
      </w:r>
      <w:r w:rsidR="00DC1735" w:rsidRPr="005D633B">
        <w:rPr>
          <w:rFonts w:cstheme="minorHAnsi"/>
        </w:rPr>
        <w:t xml:space="preserve"> harcèlement moral, </w:t>
      </w:r>
      <w:r w:rsidRPr="005D633B">
        <w:rPr>
          <w:rFonts w:cstheme="minorHAnsi"/>
        </w:rPr>
        <w:t>sexuel</w:t>
      </w:r>
      <w:r w:rsidR="00DC1735" w:rsidRPr="005D633B">
        <w:rPr>
          <w:rFonts w:cstheme="minorHAnsi"/>
        </w:rPr>
        <w:t xml:space="preserve"> et</w:t>
      </w:r>
      <w:r w:rsidR="00633C11">
        <w:rPr>
          <w:rFonts w:cstheme="minorHAnsi"/>
        </w:rPr>
        <w:t xml:space="preserve"> contre les</w:t>
      </w:r>
      <w:r w:rsidR="00DC1735" w:rsidRPr="005D633B">
        <w:rPr>
          <w:rFonts w:cstheme="minorHAnsi"/>
        </w:rPr>
        <w:t xml:space="preserve"> discrimination</w:t>
      </w:r>
      <w:r w:rsidR="00633C11">
        <w:rPr>
          <w:rFonts w:cstheme="minorHAnsi"/>
        </w:rPr>
        <w:t>s</w:t>
      </w:r>
      <w:r w:rsidR="00DC1735" w:rsidRPr="005D633B">
        <w:rPr>
          <w:rFonts w:cstheme="minorHAnsi"/>
        </w:rPr>
        <w:t xml:space="preserve"> dans le cadre des relations entre le doctorant et sa direction.</w:t>
      </w:r>
      <w:r w:rsidRPr="005D633B">
        <w:rPr>
          <w:rFonts w:cstheme="minorHAnsi"/>
        </w:rPr>
        <w:t xml:space="preserve"> </w:t>
      </w:r>
    </w:p>
    <w:p w14:paraId="6CDADBE3" w14:textId="541B8913" w:rsidR="000F6FBB" w:rsidRPr="005D633B" w:rsidRDefault="000F2F85" w:rsidP="009A7F60">
      <w:pPr>
        <w:spacing w:after="0" w:line="276" w:lineRule="auto"/>
        <w:jc w:val="both"/>
        <w:rPr>
          <w:rFonts w:cstheme="minorHAnsi"/>
        </w:rPr>
      </w:pPr>
      <w:r w:rsidRPr="005D633B">
        <w:rPr>
          <w:rFonts w:cstheme="minorHAnsi"/>
        </w:rPr>
        <w:t>Cet arrêté conduit aussi à d</w:t>
      </w:r>
      <w:r w:rsidR="00DC1735" w:rsidRPr="005D633B">
        <w:rPr>
          <w:rFonts w:cstheme="minorHAnsi"/>
        </w:rPr>
        <w:t>es modifications</w:t>
      </w:r>
      <w:r w:rsidRPr="005D633B">
        <w:rPr>
          <w:rFonts w:cstheme="minorHAnsi"/>
        </w:rPr>
        <w:t xml:space="preserve"> </w:t>
      </w:r>
      <w:r w:rsidR="00633C11">
        <w:rPr>
          <w:rFonts w:cstheme="minorHAnsi"/>
        </w:rPr>
        <w:t xml:space="preserve">de la composition des </w:t>
      </w:r>
      <w:r w:rsidR="00DC1735" w:rsidRPr="005D633B">
        <w:rPr>
          <w:rFonts w:cstheme="minorHAnsi"/>
        </w:rPr>
        <w:t>CSI</w:t>
      </w:r>
      <w:r w:rsidRPr="005D633B">
        <w:rPr>
          <w:rFonts w:cstheme="minorHAnsi"/>
        </w:rPr>
        <w:t xml:space="preserve"> </w:t>
      </w:r>
      <w:r w:rsidR="00633C11">
        <w:rPr>
          <w:rFonts w:cstheme="minorHAnsi"/>
        </w:rPr>
        <w:t>(</w:t>
      </w:r>
      <w:r w:rsidRPr="005D633B">
        <w:rPr>
          <w:rFonts w:cstheme="minorHAnsi"/>
        </w:rPr>
        <w:t>C</w:t>
      </w:r>
      <w:r w:rsidR="00DC1735" w:rsidRPr="005D633B">
        <w:rPr>
          <w:rFonts w:cstheme="minorHAnsi"/>
        </w:rPr>
        <w:t xml:space="preserve">omité de </w:t>
      </w:r>
      <w:r w:rsidRPr="005D633B">
        <w:rPr>
          <w:rFonts w:cstheme="minorHAnsi"/>
        </w:rPr>
        <w:t>S</w:t>
      </w:r>
      <w:r w:rsidR="00DC1735" w:rsidRPr="005D633B">
        <w:rPr>
          <w:rFonts w:cstheme="minorHAnsi"/>
        </w:rPr>
        <w:t xml:space="preserve">uivi </w:t>
      </w:r>
      <w:r w:rsidRPr="005D633B">
        <w:rPr>
          <w:rFonts w:cstheme="minorHAnsi"/>
        </w:rPr>
        <w:t>I</w:t>
      </w:r>
      <w:r w:rsidR="00DC1735" w:rsidRPr="005D633B">
        <w:rPr>
          <w:rFonts w:cstheme="minorHAnsi"/>
        </w:rPr>
        <w:t>ndividuel</w:t>
      </w:r>
      <w:r w:rsidR="00633C11">
        <w:rPr>
          <w:rFonts w:cstheme="minorHAnsi"/>
        </w:rPr>
        <w:t>)</w:t>
      </w:r>
      <w:r w:rsidRPr="005D633B">
        <w:rPr>
          <w:rFonts w:cstheme="minorHAnsi"/>
        </w:rPr>
        <w:t>,</w:t>
      </w:r>
      <w:r w:rsidR="00DC1735" w:rsidRPr="005D633B">
        <w:rPr>
          <w:rFonts w:cstheme="minorHAnsi"/>
        </w:rPr>
        <w:t xml:space="preserve"> notamment en lien avec cette volonté de lutter contre les risques de harcèlement. </w:t>
      </w:r>
      <w:r w:rsidRPr="005D633B">
        <w:rPr>
          <w:rFonts w:cstheme="minorHAnsi"/>
        </w:rPr>
        <w:t xml:space="preserve">Le CSI n’a pas pour </w:t>
      </w:r>
      <w:r w:rsidR="00DC1735" w:rsidRPr="005D633B">
        <w:rPr>
          <w:rFonts w:cstheme="minorHAnsi"/>
        </w:rPr>
        <w:t xml:space="preserve">rôle </w:t>
      </w:r>
      <w:r w:rsidRPr="005D633B">
        <w:rPr>
          <w:rFonts w:cstheme="minorHAnsi"/>
        </w:rPr>
        <w:t>la</w:t>
      </w:r>
      <w:r w:rsidR="00DC1735" w:rsidRPr="005D633B">
        <w:rPr>
          <w:rFonts w:cstheme="minorHAnsi"/>
        </w:rPr>
        <w:t xml:space="preserve"> résolution des conflits mais </w:t>
      </w:r>
      <w:r w:rsidR="00633C11">
        <w:rPr>
          <w:rFonts w:cstheme="minorHAnsi"/>
        </w:rPr>
        <w:t xml:space="preserve">doit s’il en détecte </w:t>
      </w:r>
      <w:r w:rsidR="00DC1735" w:rsidRPr="005D633B">
        <w:rPr>
          <w:rFonts w:cstheme="minorHAnsi"/>
        </w:rPr>
        <w:t>en faire</w:t>
      </w:r>
      <w:r w:rsidRPr="005D633B">
        <w:rPr>
          <w:rFonts w:cstheme="minorHAnsi"/>
        </w:rPr>
        <w:t xml:space="preserve"> é</w:t>
      </w:r>
      <w:r w:rsidR="00DC1735" w:rsidRPr="005D633B">
        <w:rPr>
          <w:rFonts w:cstheme="minorHAnsi"/>
        </w:rPr>
        <w:t xml:space="preserve">tat auprès de la direction de l'école doctorale </w:t>
      </w:r>
      <w:r w:rsidRPr="005D633B">
        <w:rPr>
          <w:rFonts w:cstheme="minorHAnsi"/>
        </w:rPr>
        <w:t xml:space="preserve">ou </w:t>
      </w:r>
      <w:r w:rsidR="00DC1735" w:rsidRPr="005D633B">
        <w:rPr>
          <w:rFonts w:cstheme="minorHAnsi"/>
        </w:rPr>
        <w:t xml:space="preserve">auprès d'autres institutions qui sont qualifiées pour </w:t>
      </w:r>
      <w:r w:rsidR="00633C11">
        <w:rPr>
          <w:rFonts w:cstheme="minorHAnsi"/>
        </w:rPr>
        <w:t>les traiter</w:t>
      </w:r>
      <w:r w:rsidR="00DC1735" w:rsidRPr="005D633B">
        <w:rPr>
          <w:rFonts w:cstheme="minorHAnsi"/>
        </w:rPr>
        <w:t xml:space="preserve">. </w:t>
      </w:r>
    </w:p>
    <w:p w14:paraId="5C3661E6" w14:textId="5CE67956" w:rsidR="000F6FBB" w:rsidRPr="005D633B" w:rsidRDefault="000F6FBB" w:rsidP="009A7F60">
      <w:pPr>
        <w:spacing w:after="0" w:line="276" w:lineRule="auto"/>
        <w:jc w:val="both"/>
        <w:rPr>
          <w:rFonts w:cstheme="minorHAnsi"/>
        </w:rPr>
      </w:pPr>
      <w:r w:rsidRPr="005D633B">
        <w:rPr>
          <w:rFonts w:cstheme="minorHAnsi"/>
        </w:rPr>
        <w:t xml:space="preserve">Les </w:t>
      </w:r>
      <w:r w:rsidR="00DC1735" w:rsidRPr="005D633B">
        <w:rPr>
          <w:rFonts w:cstheme="minorHAnsi"/>
        </w:rPr>
        <w:t>CSI</w:t>
      </w:r>
      <w:r w:rsidRPr="005D633B">
        <w:rPr>
          <w:rFonts w:cstheme="minorHAnsi"/>
        </w:rPr>
        <w:t xml:space="preserve"> seront maintenant composés de deux membres, l</w:t>
      </w:r>
      <w:r w:rsidR="00DC1735" w:rsidRPr="005D633B">
        <w:rPr>
          <w:rFonts w:cstheme="minorHAnsi"/>
        </w:rPr>
        <w:t>'un qui doit être</w:t>
      </w:r>
      <w:r w:rsidRPr="005D633B">
        <w:rPr>
          <w:rFonts w:cstheme="minorHAnsi"/>
        </w:rPr>
        <w:t xml:space="preserve"> s</w:t>
      </w:r>
      <w:r w:rsidR="00DC1735" w:rsidRPr="005D633B">
        <w:rPr>
          <w:rFonts w:cstheme="minorHAnsi"/>
        </w:rPr>
        <w:t xml:space="preserve">pécialiste ou en lien avec le domaine de la thèse et </w:t>
      </w:r>
      <w:r w:rsidRPr="005D633B">
        <w:rPr>
          <w:rFonts w:cstheme="minorHAnsi"/>
        </w:rPr>
        <w:t>le second non spécialiste. L’un des deux doit être un membre extérieur à l'établissement.</w:t>
      </w:r>
    </w:p>
    <w:p w14:paraId="10DA4AC9" w14:textId="0A0A4793" w:rsidR="000F6FBB" w:rsidRPr="005D633B" w:rsidRDefault="000F6FBB" w:rsidP="009A7F60">
      <w:pPr>
        <w:spacing w:after="0" w:line="276" w:lineRule="auto"/>
        <w:jc w:val="both"/>
        <w:rPr>
          <w:rFonts w:cstheme="minorHAnsi"/>
        </w:rPr>
      </w:pPr>
      <w:r w:rsidRPr="005D633B">
        <w:rPr>
          <w:rFonts w:cstheme="minorHAnsi"/>
        </w:rPr>
        <w:t>Le CSI doit aussi se réunir obligatoirement avant l'inscription en 2e année</w:t>
      </w:r>
      <w:r w:rsidR="000D361E" w:rsidRPr="005D633B">
        <w:rPr>
          <w:rFonts w:cstheme="minorHAnsi"/>
        </w:rPr>
        <w:t xml:space="preserve"> </w:t>
      </w:r>
      <w:r w:rsidRPr="005D633B">
        <w:rPr>
          <w:rFonts w:cstheme="minorHAnsi"/>
        </w:rPr>
        <w:t>ce qui n'était pas le cas auparavant</w:t>
      </w:r>
      <w:r w:rsidR="00E67750" w:rsidRPr="005D633B">
        <w:rPr>
          <w:rFonts w:cstheme="minorHAnsi"/>
        </w:rPr>
        <w:t xml:space="preserve"> puisqu’il</w:t>
      </w:r>
      <w:r w:rsidRPr="005D633B">
        <w:rPr>
          <w:rFonts w:cstheme="minorHAnsi"/>
        </w:rPr>
        <w:t xml:space="preserve"> ne se réunissait qu</w:t>
      </w:r>
      <w:r w:rsidR="00E67750" w:rsidRPr="005D633B">
        <w:rPr>
          <w:rFonts w:cstheme="minorHAnsi"/>
        </w:rPr>
        <w:t>’à</w:t>
      </w:r>
      <w:r w:rsidRPr="005D633B">
        <w:rPr>
          <w:rFonts w:cstheme="minorHAnsi"/>
        </w:rPr>
        <w:t xml:space="preserve"> la fin de la 2e année pour le passage en 3e année. Aujourd'hui, les C</w:t>
      </w:r>
      <w:r w:rsidR="00E67750" w:rsidRPr="005D633B">
        <w:rPr>
          <w:rFonts w:cstheme="minorHAnsi"/>
        </w:rPr>
        <w:t>SI</w:t>
      </w:r>
      <w:r w:rsidRPr="005D633B">
        <w:rPr>
          <w:rFonts w:cstheme="minorHAnsi"/>
        </w:rPr>
        <w:t xml:space="preserve"> doivent se réunir tous les ans</w:t>
      </w:r>
      <w:r w:rsidR="00E67750" w:rsidRPr="005D633B">
        <w:rPr>
          <w:rFonts w:cstheme="minorHAnsi"/>
        </w:rPr>
        <w:t>, y</w:t>
      </w:r>
      <w:r w:rsidRPr="005D633B">
        <w:rPr>
          <w:rFonts w:cstheme="minorHAnsi"/>
        </w:rPr>
        <w:t xml:space="preserve"> compris la première année.</w:t>
      </w:r>
      <w:r w:rsidR="00E67750" w:rsidRPr="005D633B">
        <w:rPr>
          <w:rFonts w:cstheme="minorHAnsi"/>
        </w:rPr>
        <w:t xml:space="preserve"> A</w:t>
      </w:r>
      <w:r w:rsidRPr="005D633B">
        <w:rPr>
          <w:rFonts w:cstheme="minorHAnsi"/>
        </w:rPr>
        <w:t>utre changement, désormais, ces entretiens annuels</w:t>
      </w:r>
      <w:r w:rsidR="00E67750" w:rsidRPr="005D633B">
        <w:rPr>
          <w:rFonts w:cstheme="minorHAnsi"/>
        </w:rPr>
        <w:t>, qui</w:t>
      </w:r>
      <w:r w:rsidRPr="005D633B">
        <w:rPr>
          <w:rFonts w:cstheme="minorHAnsi"/>
        </w:rPr>
        <w:t xml:space="preserve"> ont lieu</w:t>
      </w:r>
      <w:r w:rsidR="00E67750" w:rsidRPr="005D633B">
        <w:rPr>
          <w:rFonts w:cstheme="minorHAnsi"/>
        </w:rPr>
        <w:t xml:space="preserve"> c</w:t>
      </w:r>
      <w:r w:rsidRPr="005D633B">
        <w:rPr>
          <w:rFonts w:cstheme="minorHAnsi"/>
        </w:rPr>
        <w:t>ourant mai, juin</w:t>
      </w:r>
      <w:r w:rsidR="00E67750" w:rsidRPr="005D633B">
        <w:rPr>
          <w:rFonts w:cstheme="minorHAnsi"/>
        </w:rPr>
        <w:t xml:space="preserve"> s</w:t>
      </w:r>
      <w:r w:rsidRPr="005D633B">
        <w:rPr>
          <w:rFonts w:cstheme="minorHAnsi"/>
        </w:rPr>
        <w:t>ont organisés sous la forme de 3 étapes distinctes</w:t>
      </w:r>
      <w:r w:rsidR="00633C11">
        <w:rPr>
          <w:rFonts w:cstheme="minorHAnsi"/>
        </w:rPr>
        <w:t> :</w:t>
      </w:r>
      <w:r w:rsidR="0003474E" w:rsidRPr="005D633B">
        <w:rPr>
          <w:rFonts w:cstheme="minorHAnsi"/>
        </w:rPr>
        <w:t xml:space="preserve"> </w:t>
      </w:r>
      <w:r w:rsidR="00633C11">
        <w:rPr>
          <w:rFonts w:cstheme="minorHAnsi"/>
        </w:rPr>
        <w:t>e</w:t>
      </w:r>
      <w:r w:rsidR="0003474E" w:rsidRPr="005D633B">
        <w:rPr>
          <w:rFonts w:cstheme="minorHAnsi"/>
        </w:rPr>
        <w:t>ntretien avec tous les intervenants, puis le doctorant sans la direction de thèse et enfin la direction de thèse sans le doctorant.</w:t>
      </w:r>
    </w:p>
    <w:p w14:paraId="5EA99287" w14:textId="5790B0FE" w:rsidR="0046587B" w:rsidRPr="005D633B" w:rsidRDefault="0003474E" w:rsidP="009A7F60">
      <w:pPr>
        <w:spacing w:before="240" w:after="160" w:line="276" w:lineRule="auto"/>
        <w:jc w:val="both"/>
        <w:rPr>
          <w:rFonts w:eastAsia="Times New Roman" w:cstheme="minorHAnsi"/>
          <w:lang w:eastAsia="fr-FR"/>
        </w:rPr>
      </w:pPr>
      <w:r w:rsidRPr="005D633B">
        <w:rPr>
          <w:rFonts w:eastAsia="Times New Roman" w:cstheme="minorHAnsi"/>
          <w:lang w:eastAsia="fr-FR"/>
        </w:rPr>
        <w:t>Ce règlement intérieur est a</w:t>
      </w:r>
      <w:r w:rsidR="00D66868" w:rsidRPr="005D633B">
        <w:rPr>
          <w:rFonts w:eastAsia="Times New Roman" w:cstheme="minorHAnsi"/>
          <w:lang w:eastAsia="fr-FR"/>
        </w:rPr>
        <w:t>dopté à l’unanimité</w:t>
      </w:r>
    </w:p>
    <w:p w14:paraId="64E2EEB7" w14:textId="102B22AF" w:rsidR="0046587B" w:rsidRPr="005D633B" w:rsidRDefault="0046587B">
      <w:pPr>
        <w:spacing w:after="200" w:line="276" w:lineRule="auto"/>
        <w:rPr>
          <w:rFonts w:eastAsia="Times New Roman" w:cstheme="minorHAnsi"/>
          <w:lang w:eastAsia="fr-FR"/>
        </w:rPr>
      </w:pPr>
    </w:p>
    <w:p w14:paraId="292A9EF6" w14:textId="6B4C3829" w:rsidR="0046587B" w:rsidRPr="005D633B" w:rsidRDefault="00E174AE" w:rsidP="0046587B">
      <w:pPr>
        <w:spacing w:before="240" w:after="160" w:line="276" w:lineRule="auto"/>
        <w:rPr>
          <w:rFonts w:cstheme="minorHAnsi"/>
          <w:bCs/>
          <w:sz w:val="24"/>
          <w:szCs w:val="24"/>
          <w:highlight w:val="yellow"/>
        </w:rPr>
      </w:pPr>
      <w:r w:rsidRPr="005D633B">
        <w:rPr>
          <w:rFonts w:cstheme="minorHAnsi"/>
          <w:bCs/>
          <w:sz w:val="24"/>
          <w:szCs w:val="24"/>
          <w:highlight w:val="yellow"/>
        </w:rPr>
        <w:t>7. Bilan sur la campagne de soutien aux doctorants</w:t>
      </w:r>
    </w:p>
    <w:p w14:paraId="10BF275B" w14:textId="77777777" w:rsidR="00527997" w:rsidRPr="005D633B" w:rsidRDefault="00527997" w:rsidP="009A7F60">
      <w:pPr>
        <w:jc w:val="both"/>
        <w:rPr>
          <w:rFonts w:cstheme="minorHAnsi"/>
        </w:rPr>
      </w:pPr>
      <w:r w:rsidRPr="005D633B">
        <w:rPr>
          <w:rFonts w:cstheme="minorHAnsi"/>
        </w:rPr>
        <w:t xml:space="preserve">Un budget concernant cette campagne avait été adopté lors du précédent Conseil : </w:t>
      </w:r>
    </w:p>
    <w:p w14:paraId="105580DD" w14:textId="2DD1EDAF" w:rsidR="00527997" w:rsidRPr="005D633B" w:rsidRDefault="00527997" w:rsidP="009A7F60">
      <w:pPr>
        <w:pStyle w:val="Paragraphedeliste"/>
        <w:numPr>
          <w:ilvl w:val="0"/>
          <w:numId w:val="6"/>
        </w:numPr>
        <w:jc w:val="both"/>
        <w:rPr>
          <w:rFonts w:cstheme="minorHAnsi"/>
        </w:rPr>
      </w:pPr>
      <w:r w:rsidRPr="005D633B">
        <w:rPr>
          <w:rFonts w:cstheme="minorHAnsi"/>
        </w:rPr>
        <w:t xml:space="preserve">mobilité internationale 900€ </w:t>
      </w:r>
    </w:p>
    <w:p w14:paraId="3B3D579B" w14:textId="75059AF1" w:rsidR="00527997" w:rsidRPr="005D633B" w:rsidRDefault="00527997" w:rsidP="009A7F60">
      <w:pPr>
        <w:pStyle w:val="Paragraphedeliste"/>
        <w:numPr>
          <w:ilvl w:val="0"/>
          <w:numId w:val="6"/>
        </w:numPr>
        <w:jc w:val="both"/>
        <w:rPr>
          <w:rFonts w:cstheme="minorHAnsi"/>
        </w:rPr>
      </w:pPr>
      <w:r w:rsidRPr="005D633B">
        <w:rPr>
          <w:rFonts w:cstheme="minorHAnsi"/>
        </w:rPr>
        <w:t xml:space="preserve">mobilité nationale 300€ </w:t>
      </w:r>
    </w:p>
    <w:p w14:paraId="3B56AD6D" w14:textId="3FDAA4FB" w:rsidR="00527997" w:rsidRPr="005D633B" w:rsidRDefault="00527997" w:rsidP="009A7F60">
      <w:pPr>
        <w:pStyle w:val="Paragraphedeliste"/>
        <w:numPr>
          <w:ilvl w:val="0"/>
          <w:numId w:val="6"/>
        </w:numPr>
        <w:jc w:val="both"/>
        <w:rPr>
          <w:rFonts w:cstheme="minorHAnsi"/>
        </w:rPr>
      </w:pPr>
      <w:r w:rsidRPr="005D633B">
        <w:rPr>
          <w:rFonts w:cstheme="minorHAnsi"/>
        </w:rPr>
        <w:t>soutien aux initiatives des doctorants 300€ + 700€ du budget « réunion de rentrée et autres réunions»</w:t>
      </w:r>
      <w:r w:rsidR="00633C11">
        <w:rPr>
          <w:rFonts w:cstheme="minorHAnsi"/>
        </w:rPr>
        <w:t xml:space="preserve"> (non utilisé et reporté)</w:t>
      </w:r>
    </w:p>
    <w:p w14:paraId="0747F974" w14:textId="4491A091" w:rsidR="00527997" w:rsidRPr="005D633B" w:rsidRDefault="00CC5907" w:rsidP="009A7F60">
      <w:pPr>
        <w:jc w:val="both"/>
        <w:rPr>
          <w:rFonts w:cstheme="minorHAnsi"/>
        </w:rPr>
      </w:pPr>
      <w:r w:rsidRPr="005D633B">
        <w:rPr>
          <w:rFonts w:cstheme="minorHAnsi"/>
        </w:rPr>
        <w:t>Toutes les a</w:t>
      </w:r>
      <w:r w:rsidR="00633C11">
        <w:rPr>
          <w:rFonts w:cstheme="minorHAnsi"/>
        </w:rPr>
        <w:t>ides sollicitées</w:t>
      </w:r>
      <w:r w:rsidRPr="005D633B">
        <w:rPr>
          <w:rFonts w:cstheme="minorHAnsi"/>
        </w:rPr>
        <w:t xml:space="preserve"> ont été accordées sauf</w:t>
      </w:r>
      <w:r w:rsidR="00527997" w:rsidRPr="005D633B">
        <w:rPr>
          <w:rFonts w:cstheme="minorHAnsi"/>
        </w:rPr>
        <w:t xml:space="preserve"> une</w:t>
      </w:r>
      <w:r w:rsidRPr="005D633B">
        <w:rPr>
          <w:rFonts w:cstheme="minorHAnsi"/>
        </w:rPr>
        <w:t xml:space="preserve"> jugée excessive</w:t>
      </w:r>
      <w:r w:rsidR="00BE25A7">
        <w:rPr>
          <w:rFonts w:cstheme="minorHAnsi"/>
        </w:rPr>
        <w:t xml:space="preserve"> et appuyée sur un projet non abouti. </w:t>
      </w:r>
    </w:p>
    <w:p w14:paraId="6F399C39" w14:textId="77777777" w:rsidR="00527997" w:rsidRPr="005D633B" w:rsidRDefault="00527997" w:rsidP="009A7F60">
      <w:pPr>
        <w:jc w:val="both"/>
        <w:rPr>
          <w:rFonts w:cstheme="minorHAnsi"/>
        </w:rPr>
      </w:pPr>
      <w:r w:rsidRPr="005D633B">
        <w:rPr>
          <w:rFonts w:cstheme="minorHAnsi"/>
        </w:rPr>
        <w:t>La deuxième campagne de financement aura lieu courant mars 2023.</w:t>
      </w:r>
    </w:p>
    <w:p w14:paraId="661362B8" w14:textId="77777777" w:rsidR="00527997" w:rsidRPr="005D633B" w:rsidRDefault="00527997" w:rsidP="0046587B">
      <w:pPr>
        <w:spacing w:before="240" w:after="160" w:line="276" w:lineRule="auto"/>
        <w:rPr>
          <w:rFonts w:cstheme="minorHAnsi"/>
          <w:bCs/>
          <w:sz w:val="24"/>
          <w:szCs w:val="24"/>
          <w:highlight w:val="yellow"/>
        </w:rPr>
      </w:pPr>
    </w:p>
    <w:p w14:paraId="61E5982D" w14:textId="6F1C3BAF" w:rsidR="00443BA9" w:rsidRPr="005D633B" w:rsidRDefault="0046587B" w:rsidP="0046587B">
      <w:pPr>
        <w:spacing w:before="240" w:after="160" w:line="276" w:lineRule="auto"/>
        <w:rPr>
          <w:rFonts w:cstheme="minorHAnsi"/>
        </w:rPr>
      </w:pPr>
      <w:r w:rsidRPr="005D633B">
        <w:rPr>
          <w:rFonts w:cstheme="minorHAnsi"/>
          <w:noProof/>
        </w:rPr>
        <w:drawing>
          <wp:inline distT="0" distB="0" distL="0" distR="0" wp14:anchorId="6808C31D" wp14:editId="3D357968">
            <wp:extent cx="5289410" cy="8387153"/>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8993" cy="8402348"/>
                    </a:xfrm>
                    <a:prstGeom prst="rect">
                      <a:avLst/>
                    </a:prstGeom>
                    <a:noFill/>
                    <a:ln>
                      <a:noFill/>
                    </a:ln>
                  </pic:spPr>
                </pic:pic>
              </a:graphicData>
            </a:graphic>
          </wp:inline>
        </w:drawing>
      </w:r>
    </w:p>
    <w:p w14:paraId="2204BEAE" w14:textId="77777777" w:rsidR="00443BA9" w:rsidRPr="005D633B" w:rsidRDefault="00443BA9" w:rsidP="00CB5527">
      <w:pPr>
        <w:spacing w:after="0"/>
        <w:ind w:left="284"/>
        <w:rPr>
          <w:rFonts w:cstheme="minorHAnsi"/>
        </w:rPr>
      </w:pPr>
    </w:p>
    <w:p w14:paraId="31B74C93" w14:textId="77777777" w:rsidR="00443BA9" w:rsidRPr="005D633B" w:rsidRDefault="00443BA9" w:rsidP="00CB5527">
      <w:pPr>
        <w:spacing w:after="0"/>
        <w:ind w:left="284"/>
        <w:rPr>
          <w:rFonts w:cstheme="minorHAnsi"/>
        </w:rPr>
      </w:pPr>
    </w:p>
    <w:p w14:paraId="1DF88EC7" w14:textId="77777777" w:rsidR="00362214" w:rsidRPr="005D633B" w:rsidRDefault="00362214" w:rsidP="00CB5527">
      <w:pPr>
        <w:spacing w:after="0"/>
        <w:ind w:left="284"/>
        <w:rPr>
          <w:rFonts w:cstheme="minorHAnsi"/>
        </w:rPr>
      </w:pPr>
    </w:p>
    <w:p w14:paraId="62BAC8A1" w14:textId="77777777" w:rsidR="00522EC7" w:rsidRPr="005D633B" w:rsidRDefault="00522EC7" w:rsidP="00CB5527">
      <w:pPr>
        <w:spacing w:after="0"/>
        <w:ind w:left="284"/>
        <w:rPr>
          <w:rFonts w:cstheme="minorHAnsi"/>
        </w:rPr>
      </w:pPr>
    </w:p>
    <w:p w14:paraId="08654F51" w14:textId="605FE3AE" w:rsidR="00E174AE" w:rsidRPr="005D633B" w:rsidRDefault="00E174AE" w:rsidP="00E174AE">
      <w:pPr>
        <w:spacing w:before="240" w:after="160" w:line="276" w:lineRule="auto"/>
        <w:rPr>
          <w:rFonts w:eastAsia="Times New Roman" w:cstheme="minorHAnsi"/>
          <w:sz w:val="24"/>
          <w:szCs w:val="24"/>
          <w:highlight w:val="yellow"/>
          <w:lang w:eastAsia="fr-FR"/>
        </w:rPr>
      </w:pPr>
      <w:r w:rsidRPr="005D633B">
        <w:rPr>
          <w:rFonts w:eastAsia="Times New Roman" w:cstheme="minorHAnsi"/>
          <w:sz w:val="24"/>
          <w:szCs w:val="24"/>
          <w:highlight w:val="yellow"/>
          <w:lang w:eastAsia="fr-FR"/>
        </w:rPr>
        <w:t>8. Adoption du budget prévisionnel pour l’année 2023</w:t>
      </w:r>
    </w:p>
    <w:p w14:paraId="15043895" w14:textId="77777777" w:rsidR="007976A2" w:rsidRPr="005D633B" w:rsidRDefault="007976A2" w:rsidP="007976A2">
      <w:pPr>
        <w:rPr>
          <w:rFonts w:cstheme="minorHAnsi"/>
          <w:b/>
          <w:sz w:val="24"/>
        </w:rPr>
      </w:pPr>
      <w:r w:rsidRPr="005D633B">
        <w:rPr>
          <w:rFonts w:cstheme="minorHAnsi"/>
          <w:b/>
          <w:sz w:val="24"/>
        </w:rPr>
        <w:t>Recettes :</w:t>
      </w:r>
    </w:p>
    <w:p w14:paraId="5DFB752F" w14:textId="77777777" w:rsidR="007976A2" w:rsidRPr="005D633B" w:rsidRDefault="007976A2" w:rsidP="007976A2">
      <w:pPr>
        <w:rPr>
          <w:rFonts w:cstheme="minorHAns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8"/>
        <w:gridCol w:w="1860"/>
        <w:gridCol w:w="1276"/>
      </w:tblGrid>
      <w:tr w:rsidR="007976A2" w:rsidRPr="005D633B" w14:paraId="3BD70383" w14:textId="77777777" w:rsidTr="00C85C33">
        <w:trPr>
          <w:jc w:val="center"/>
        </w:trPr>
        <w:tc>
          <w:tcPr>
            <w:tcW w:w="5648" w:type="dxa"/>
            <w:tcBorders>
              <w:bottom w:val="single" w:sz="4" w:space="0" w:color="auto"/>
            </w:tcBorders>
            <w:shd w:val="clear" w:color="auto" w:fill="9CC2E5"/>
          </w:tcPr>
          <w:p w14:paraId="12CB69BD"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Catégorie</w:t>
            </w:r>
          </w:p>
        </w:tc>
        <w:tc>
          <w:tcPr>
            <w:tcW w:w="1860" w:type="dxa"/>
            <w:shd w:val="clear" w:color="auto" w:fill="9CC2E5"/>
          </w:tcPr>
          <w:p w14:paraId="20A42D16"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Calcul</w:t>
            </w:r>
          </w:p>
        </w:tc>
        <w:tc>
          <w:tcPr>
            <w:tcW w:w="1276" w:type="dxa"/>
            <w:shd w:val="clear" w:color="auto" w:fill="9CC2E5"/>
          </w:tcPr>
          <w:p w14:paraId="55626C06"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Totaux</w:t>
            </w:r>
          </w:p>
        </w:tc>
      </w:tr>
      <w:tr w:rsidR="007976A2" w:rsidRPr="005D633B" w14:paraId="2F49C42E" w14:textId="77777777" w:rsidTr="00C85C33">
        <w:trPr>
          <w:trHeight w:val="1114"/>
          <w:jc w:val="center"/>
        </w:trPr>
        <w:tc>
          <w:tcPr>
            <w:tcW w:w="5648" w:type="dxa"/>
            <w:shd w:val="clear" w:color="auto" w:fill="auto"/>
            <w:vAlign w:val="center"/>
          </w:tcPr>
          <w:p w14:paraId="42AE908E"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 xml:space="preserve">Dotation 2023 calculée sur les inscrits en D1 + D2 + D3 </w:t>
            </w:r>
          </w:p>
          <w:p w14:paraId="3DEC7ADE" w14:textId="77777777" w:rsidR="007976A2" w:rsidRPr="005D633B" w:rsidRDefault="007976A2" w:rsidP="00C85C33">
            <w:pPr>
              <w:spacing w:after="160" w:line="259" w:lineRule="auto"/>
              <w:rPr>
                <w:rFonts w:cstheme="minorHAnsi"/>
                <w:sz w:val="22"/>
                <w:szCs w:val="22"/>
              </w:rPr>
            </w:pPr>
          </w:p>
        </w:tc>
        <w:tc>
          <w:tcPr>
            <w:tcW w:w="1860" w:type="dxa"/>
          </w:tcPr>
          <w:p w14:paraId="343263FA" w14:textId="77777777" w:rsidR="007976A2" w:rsidRPr="005D633B" w:rsidRDefault="007976A2" w:rsidP="00C85C33">
            <w:pPr>
              <w:spacing w:after="160" w:line="259" w:lineRule="auto"/>
              <w:jc w:val="center"/>
              <w:rPr>
                <w:rFonts w:cstheme="minorHAnsi"/>
                <w:sz w:val="22"/>
                <w:szCs w:val="22"/>
              </w:rPr>
            </w:pPr>
          </w:p>
          <w:p w14:paraId="0C3232AF" w14:textId="77777777" w:rsidR="007976A2" w:rsidRPr="005D633B" w:rsidRDefault="007976A2" w:rsidP="00C85C33">
            <w:pPr>
              <w:spacing w:after="160" w:line="259" w:lineRule="auto"/>
              <w:jc w:val="center"/>
              <w:rPr>
                <w:rFonts w:cstheme="minorHAnsi"/>
                <w:sz w:val="22"/>
                <w:szCs w:val="22"/>
              </w:rPr>
            </w:pPr>
            <w:r w:rsidRPr="005D633B">
              <w:rPr>
                <w:rFonts w:cstheme="minorHAnsi"/>
                <w:sz w:val="22"/>
                <w:szCs w:val="22"/>
              </w:rPr>
              <w:t xml:space="preserve">100 € X 97 doctorants </w:t>
            </w:r>
          </w:p>
        </w:tc>
        <w:tc>
          <w:tcPr>
            <w:tcW w:w="1276" w:type="dxa"/>
            <w:shd w:val="clear" w:color="auto" w:fill="auto"/>
            <w:vAlign w:val="center"/>
          </w:tcPr>
          <w:p w14:paraId="7CCF1446"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 xml:space="preserve">9 700 </w:t>
            </w:r>
          </w:p>
        </w:tc>
      </w:tr>
      <w:tr w:rsidR="007976A2" w:rsidRPr="005D633B" w14:paraId="09B218F9" w14:textId="77777777" w:rsidTr="00C85C33">
        <w:trPr>
          <w:trHeight w:val="1410"/>
          <w:jc w:val="center"/>
        </w:trPr>
        <w:tc>
          <w:tcPr>
            <w:tcW w:w="5648" w:type="dxa"/>
            <w:shd w:val="clear" w:color="auto" w:fill="auto"/>
            <w:vAlign w:val="center"/>
          </w:tcPr>
          <w:p w14:paraId="3BF7F134"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 xml:space="preserve">Report budget 2022 </w:t>
            </w:r>
          </w:p>
        </w:tc>
        <w:tc>
          <w:tcPr>
            <w:tcW w:w="1860" w:type="dxa"/>
          </w:tcPr>
          <w:p w14:paraId="31ED1F39" w14:textId="77777777" w:rsidR="007976A2" w:rsidRPr="005D633B" w:rsidRDefault="007976A2" w:rsidP="00C85C33">
            <w:pPr>
              <w:spacing w:after="160" w:line="259" w:lineRule="auto"/>
              <w:jc w:val="center"/>
              <w:rPr>
                <w:rFonts w:cstheme="minorHAnsi"/>
                <w:sz w:val="22"/>
                <w:szCs w:val="22"/>
              </w:rPr>
            </w:pPr>
          </w:p>
          <w:p w14:paraId="70D3A48C" w14:textId="77777777" w:rsidR="007976A2" w:rsidRPr="005D633B" w:rsidRDefault="007976A2" w:rsidP="00C85C33">
            <w:pPr>
              <w:spacing w:after="160" w:line="259" w:lineRule="auto"/>
              <w:jc w:val="center"/>
              <w:rPr>
                <w:rFonts w:cstheme="minorHAnsi"/>
                <w:sz w:val="22"/>
                <w:szCs w:val="22"/>
              </w:rPr>
            </w:pPr>
            <w:r w:rsidRPr="005D633B">
              <w:rPr>
                <w:rFonts w:cstheme="minorHAnsi"/>
                <w:sz w:val="22"/>
                <w:szCs w:val="22"/>
              </w:rPr>
              <w:t>3233</w:t>
            </w:r>
          </w:p>
          <w:p w14:paraId="025C7CB5" w14:textId="77777777" w:rsidR="007976A2" w:rsidRPr="005D633B" w:rsidRDefault="007976A2" w:rsidP="00C85C33">
            <w:pPr>
              <w:spacing w:after="160" w:line="259" w:lineRule="auto"/>
              <w:rPr>
                <w:rFonts w:cstheme="minorHAnsi"/>
                <w:sz w:val="22"/>
                <w:szCs w:val="22"/>
              </w:rPr>
            </w:pPr>
          </w:p>
        </w:tc>
        <w:tc>
          <w:tcPr>
            <w:tcW w:w="1276" w:type="dxa"/>
            <w:shd w:val="clear" w:color="auto" w:fill="auto"/>
            <w:vAlign w:val="center"/>
          </w:tcPr>
          <w:p w14:paraId="3128EA52"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3 233</w:t>
            </w:r>
          </w:p>
        </w:tc>
      </w:tr>
      <w:tr w:rsidR="007976A2" w:rsidRPr="005D633B" w14:paraId="68DECF07" w14:textId="77777777" w:rsidTr="00C85C33">
        <w:trPr>
          <w:jc w:val="center"/>
        </w:trPr>
        <w:tc>
          <w:tcPr>
            <w:tcW w:w="5648" w:type="dxa"/>
            <w:shd w:val="clear" w:color="auto" w:fill="9CC2E5"/>
            <w:vAlign w:val="center"/>
          </w:tcPr>
          <w:p w14:paraId="1074B006"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Total général</w:t>
            </w:r>
          </w:p>
        </w:tc>
        <w:tc>
          <w:tcPr>
            <w:tcW w:w="1860" w:type="dxa"/>
            <w:shd w:val="clear" w:color="auto" w:fill="9CC2E5"/>
          </w:tcPr>
          <w:p w14:paraId="6791860F" w14:textId="77777777" w:rsidR="007976A2" w:rsidRPr="005D633B" w:rsidRDefault="007976A2" w:rsidP="00C85C33">
            <w:pPr>
              <w:spacing w:after="160" w:line="259" w:lineRule="auto"/>
              <w:rPr>
                <w:rFonts w:cstheme="minorHAnsi"/>
                <w:sz w:val="22"/>
                <w:szCs w:val="22"/>
              </w:rPr>
            </w:pPr>
          </w:p>
        </w:tc>
        <w:tc>
          <w:tcPr>
            <w:tcW w:w="1276" w:type="dxa"/>
            <w:shd w:val="clear" w:color="auto" w:fill="9CC2E5"/>
            <w:vAlign w:val="center"/>
          </w:tcPr>
          <w:p w14:paraId="54D0C9E9" w14:textId="77777777" w:rsidR="007976A2" w:rsidRPr="005D633B" w:rsidRDefault="007976A2" w:rsidP="00C85C33">
            <w:pPr>
              <w:spacing w:after="160" w:line="259" w:lineRule="auto"/>
              <w:rPr>
                <w:rFonts w:cstheme="minorHAnsi"/>
                <w:b/>
                <w:bCs/>
                <w:sz w:val="22"/>
                <w:szCs w:val="22"/>
              </w:rPr>
            </w:pPr>
            <w:r w:rsidRPr="005D633B">
              <w:rPr>
                <w:rFonts w:cstheme="minorHAnsi"/>
                <w:b/>
                <w:bCs/>
                <w:sz w:val="22"/>
                <w:szCs w:val="22"/>
              </w:rPr>
              <w:t xml:space="preserve"> 12 933€</w:t>
            </w:r>
          </w:p>
        </w:tc>
      </w:tr>
    </w:tbl>
    <w:p w14:paraId="46B92226" w14:textId="77777777" w:rsidR="007976A2" w:rsidRPr="005D633B" w:rsidRDefault="007976A2" w:rsidP="007976A2">
      <w:pPr>
        <w:rPr>
          <w:rFonts w:cstheme="minorHAnsi"/>
          <w:b/>
          <w:sz w:val="24"/>
        </w:rPr>
      </w:pPr>
    </w:p>
    <w:p w14:paraId="475FE724" w14:textId="77777777" w:rsidR="007976A2" w:rsidRPr="005D633B" w:rsidRDefault="007976A2" w:rsidP="007976A2">
      <w:pPr>
        <w:spacing w:after="160" w:line="259" w:lineRule="auto"/>
        <w:rPr>
          <w:rFonts w:cstheme="minorHAnsi"/>
          <w:b/>
          <w:bCs/>
          <w:sz w:val="24"/>
          <w:szCs w:val="24"/>
        </w:rPr>
      </w:pPr>
    </w:p>
    <w:p w14:paraId="45333A07" w14:textId="77777777" w:rsidR="007976A2" w:rsidRPr="005D633B" w:rsidRDefault="007976A2" w:rsidP="007976A2">
      <w:pPr>
        <w:rPr>
          <w:rFonts w:cstheme="minorHAnsi"/>
          <w:b/>
          <w:bCs/>
          <w:sz w:val="24"/>
          <w:szCs w:val="24"/>
        </w:rPr>
      </w:pPr>
      <w:r w:rsidRPr="005D633B">
        <w:rPr>
          <w:rFonts w:cstheme="minorHAnsi"/>
          <w:b/>
          <w:bCs/>
          <w:sz w:val="24"/>
          <w:szCs w:val="24"/>
        </w:rPr>
        <w:t xml:space="preserve">Dépenses : </w:t>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r w:rsidRPr="005D633B">
        <w:rPr>
          <w:rFonts w:cstheme="minorHAnsi"/>
          <w:b/>
          <w:bCs/>
          <w:sz w:val="24"/>
          <w:szCs w:val="24"/>
        </w:rPr>
        <w:tab/>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402"/>
      </w:tblGrid>
      <w:tr w:rsidR="007976A2" w:rsidRPr="005D633B" w14:paraId="7EB500C8" w14:textId="77777777" w:rsidTr="00C85C33">
        <w:tc>
          <w:tcPr>
            <w:tcW w:w="5529" w:type="dxa"/>
            <w:shd w:val="clear" w:color="auto" w:fill="9CC2E5"/>
          </w:tcPr>
          <w:p w14:paraId="5945F23D"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Postes de dépense</w:t>
            </w:r>
          </w:p>
        </w:tc>
        <w:tc>
          <w:tcPr>
            <w:tcW w:w="3402" w:type="dxa"/>
            <w:shd w:val="clear" w:color="auto" w:fill="9CC2E5"/>
          </w:tcPr>
          <w:p w14:paraId="6B6AE3E0"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 xml:space="preserve">Montant prévisionnel  </w:t>
            </w:r>
          </w:p>
        </w:tc>
      </w:tr>
      <w:tr w:rsidR="007976A2" w:rsidRPr="005D633B" w14:paraId="57AEBB2A" w14:textId="77777777" w:rsidTr="00C85C33">
        <w:tc>
          <w:tcPr>
            <w:tcW w:w="5529" w:type="dxa"/>
            <w:shd w:val="clear" w:color="auto" w:fill="auto"/>
          </w:tcPr>
          <w:p w14:paraId="00EBF4F7" w14:textId="77777777" w:rsidR="007976A2" w:rsidRPr="005D633B" w:rsidRDefault="007976A2" w:rsidP="00C85C33">
            <w:pPr>
              <w:spacing w:after="160" w:line="259" w:lineRule="auto"/>
              <w:rPr>
                <w:rFonts w:cstheme="minorHAnsi"/>
                <w:bCs/>
                <w:sz w:val="22"/>
                <w:szCs w:val="22"/>
              </w:rPr>
            </w:pPr>
            <w:r w:rsidRPr="005D633B">
              <w:rPr>
                <w:rFonts w:cstheme="minorHAnsi"/>
                <w:sz w:val="22"/>
                <w:szCs w:val="22"/>
              </w:rPr>
              <w:t>Formations doctorales</w:t>
            </w:r>
          </w:p>
        </w:tc>
        <w:tc>
          <w:tcPr>
            <w:tcW w:w="3402" w:type="dxa"/>
            <w:shd w:val="clear" w:color="auto" w:fill="auto"/>
          </w:tcPr>
          <w:p w14:paraId="77216864" w14:textId="77777777" w:rsidR="007976A2" w:rsidRPr="005D633B" w:rsidRDefault="007976A2" w:rsidP="00C85C33">
            <w:pPr>
              <w:spacing w:after="160" w:line="259" w:lineRule="auto"/>
              <w:rPr>
                <w:rFonts w:cstheme="minorHAnsi"/>
                <w:bCs/>
                <w:sz w:val="22"/>
                <w:szCs w:val="22"/>
              </w:rPr>
            </w:pPr>
            <w:r w:rsidRPr="005D633B">
              <w:rPr>
                <w:rFonts w:cstheme="minorHAnsi"/>
                <w:bCs/>
                <w:sz w:val="22"/>
                <w:szCs w:val="22"/>
              </w:rPr>
              <w:t>3 350 €</w:t>
            </w:r>
          </w:p>
        </w:tc>
      </w:tr>
      <w:tr w:rsidR="007976A2" w:rsidRPr="005D633B" w14:paraId="2C51DC13" w14:textId="77777777" w:rsidTr="00C85C33">
        <w:tc>
          <w:tcPr>
            <w:tcW w:w="5529" w:type="dxa"/>
            <w:shd w:val="clear" w:color="auto" w:fill="auto"/>
          </w:tcPr>
          <w:p w14:paraId="654F22C8" w14:textId="77777777" w:rsidR="007976A2" w:rsidRPr="005D633B" w:rsidRDefault="007976A2" w:rsidP="00C85C33">
            <w:pPr>
              <w:spacing w:after="160" w:line="259" w:lineRule="auto"/>
              <w:rPr>
                <w:rFonts w:cstheme="minorHAnsi"/>
                <w:bCs/>
                <w:sz w:val="22"/>
                <w:szCs w:val="22"/>
              </w:rPr>
            </w:pPr>
            <w:r w:rsidRPr="005D633B">
              <w:rPr>
                <w:rFonts w:cstheme="minorHAnsi"/>
                <w:sz w:val="22"/>
                <w:szCs w:val="22"/>
              </w:rPr>
              <w:t>Aide à la mobilité internationale des doctorants</w:t>
            </w:r>
          </w:p>
        </w:tc>
        <w:tc>
          <w:tcPr>
            <w:tcW w:w="3402" w:type="dxa"/>
            <w:shd w:val="clear" w:color="auto" w:fill="auto"/>
          </w:tcPr>
          <w:p w14:paraId="27F63B68" w14:textId="77777777" w:rsidR="007976A2" w:rsidRPr="005D633B" w:rsidRDefault="007976A2" w:rsidP="00C85C33">
            <w:pPr>
              <w:spacing w:after="160" w:line="259" w:lineRule="auto"/>
              <w:rPr>
                <w:rFonts w:cstheme="minorHAnsi"/>
                <w:bCs/>
                <w:sz w:val="22"/>
                <w:szCs w:val="22"/>
              </w:rPr>
            </w:pPr>
            <w:r w:rsidRPr="005D633B">
              <w:rPr>
                <w:rFonts w:cstheme="minorHAnsi"/>
                <w:bCs/>
                <w:sz w:val="22"/>
                <w:szCs w:val="22"/>
              </w:rPr>
              <w:t>2 700 €</w:t>
            </w:r>
          </w:p>
        </w:tc>
      </w:tr>
      <w:tr w:rsidR="007976A2" w:rsidRPr="005D633B" w14:paraId="2A9D25D0" w14:textId="77777777" w:rsidTr="00C85C33">
        <w:tc>
          <w:tcPr>
            <w:tcW w:w="5529" w:type="dxa"/>
            <w:shd w:val="clear" w:color="auto" w:fill="auto"/>
          </w:tcPr>
          <w:p w14:paraId="5B748FD4"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Aide à la mobilité nationale des doctorants</w:t>
            </w:r>
          </w:p>
        </w:tc>
        <w:tc>
          <w:tcPr>
            <w:tcW w:w="3402" w:type="dxa"/>
            <w:shd w:val="clear" w:color="auto" w:fill="auto"/>
          </w:tcPr>
          <w:p w14:paraId="21BEAA6F"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900 €</w:t>
            </w:r>
          </w:p>
        </w:tc>
      </w:tr>
      <w:tr w:rsidR="007976A2" w:rsidRPr="005D633B" w14:paraId="088C7086" w14:textId="77777777" w:rsidTr="00C85C33">
        <w:trPr>
          <w:trHeight w:val="525"/>
        </w:trPr>
        <w:tc>
          <w:tcPr>
            <w:tcW w:w="5529" w:type="dxa"/>
            <w:shd w:val="clear" w:color="auto" w:fill="auto"/>
          </w:tcPr>
          <w:p w14:paraId="69C06CF5" w14:textId="77777777" w:rsidR="007976A2" w:rsidRPr="005D633B" w:rsidRDefault="007976A2" w:rsidP="00C85C33">
            <w:pPr>
              <w:spacing w:after="160" w:line="259" w:lineRule="auto"/>
              <w:rPr>
                <w:rFonts w:cstheme="minorHAnsi"/>
                <w:bCs/>
                <w:sz w:val="22"/>
                <w:szCs w:val="22"/>
              </w:rPr>
            </w:pPr>
            <w:r w:rsidRPr="005D633B">
              <w:rPr>
                <w:rFonts w:cstheme="minorHAnsi"/>
                <w:sz w:val="22"/>
                <w:szCs w:val="22"/>
              </w:rPr>
              <w:t xml:space="preserve">Soutien aux initiatives des doctorants (colloques, associations, </w:t>
            </w:r>
            <w:proofErr w:type="spellStart"/>
            <w:r w:rsidRPr="005D633B">
              <w:rPr>
                <w:rFonts w:cstheme="minorHAnsi"/>
                <w:sz w:val="22"/>
                <w:szCs w:val="22"/>
              </w:rPr>
              <w:t>etc</w:t>
            </w:r>
            <w:proofErr w:type="spellEnd"/>
            <w:r w:rsidRPr="005D633B">
              <w:rPr>
                <w:rFonts w:cstheme="minorHAnsi"/>
                <w:sz w:val="22"/>
                <w:szCs w:val="22"/>
              </w:rPr>
              <w:t>)</w:t>
            </w:r>
          </w:p>
        </w:tc>
        <w:tc>
          <w:tcPr>
            <w:tcW w:w="3402" w:type="dxa"/>
            <w:shd w:val="clear" w:color="auto" w:fill="auto"/>
          </w:tcPr>
          <w:p w14:paraId="1620EF63" w14:textId="77777777" w:rsidR="007976A2" w:rsidRPr="005D633B" w:rsidRDefault="007976A2" w:rsidP="00C85C33">
            <w:pPr>
              <w:spacing w:after="160" w:line="259" w:lineRule="auto"/>
              <w:rPr>
                <w:rFonts w:cstheme="minorHAnsi"/>
                <w:bCs/>
                <w:sz w:val="22"/>
                <w:szCs w:val="22"/>
              </w:rPr>
            </w:pPr>
            <w:r w:rsidRPr="005D633B">
              <w:rPr>
                <w:rFonts w:cstheme="minorHAnsi"/>
                <w:bCs/>
                <w:sz w:val="22"/>
                <w:szCs w:val="22"/>
              </w:rPr>
              <w:t>1000 €</w:t>
            </w:r>
          </w:p>
        </w:tc>
      </w:tr>
      <w:tr w:rsidR="007976A2" w:rsidRPr="005D633B" w14:paraId="1A2A4827" w14:textId="77777777" w:rsidTr="00C85C33">
        <w:trPr>
          <w:trHeight w:val="210"/>
        </w:trPr>
        <w:tc>
          <w:tcPr>
            <w:tcW w:w="5529" w:type="dxa"/>
            <w:shd w:val="clear" w:color="auto" w:fill="auto"/>
          </w:tcPr>
          <w:p w14:paraId="0EC58A11"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 xml:space="preserve">Master Class </w:t>
            </w:r>
          </w:p>
        </w:tc>
        <w:tc>
          <w:tcPr>
            <w:tcW w:w="3402" w:type="dxa"/>
            <w:shd w:val="clear" w:color="auto" w:fill="auto"/>
          </w:tcPr>
          <w:p w14:paraId="4B4E694B" w14:textId="77777777" w:rsidR="007976A2" w:rsidRPr="005D633B" w:rsidRDefault="007976A2" w:rsidP="00C85C33">
            <w:pPr>
              <w:spacing w:after="160" w:line="259" w:lineRule="auto"/>
              <w:rPr>
                <w:rFonts w:cstheme="minorHAnsi"/>
                <w:bCs/>
                <w:sz w:val="22"/>
                <w:szCs w:val="22"/>
              </w:rPr>
            </w:pPr>
            <w:r w:rsidRPr="005D633B">
              <w:rPr>
                <w:rFonts w:cstheme="minorHAnsi"/>
                <w:bCs/>
                <w:sz w:val="22"/>
                <w:szCs w:val="22"/>
              </w:rPr>
              <w:t xml:space="preserve">3 433 </w:t>
            </w:r>
          </w:p>
        </w:tc>
      </w:tr>
      <w:tr w:rsidR="007976A2" w:rsidRPr="005D633B" w14:paraId="791208AC" w14:textId="77777777" w:rsidTr="00C85C33">
        <w:tc>
          <w:tcPr>
            <w:tcW w:w="5529" w:type="dxa"/>
            <w:shd w:val="clear" w:color="auto" w:fill="auto"/>
          </w:tcPr>
          <w:p w14:paraId="631EB4D7"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Conseils, réunions</w:t>
            </w:r>
          </w:p>
        </w:tc>
        <w:tc>
          <w:tcPr>
            <w:tcW w:w="3402" w:type="dxa"/>
            <w:shd w:val="clear" w:color="auto" w:fill="auto"/>
          </w:tcPr>
          <w:p w14:paraId="2C0C908C"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 xml:space="preserve">800 </w:t>
            </w:r>
            <w:r w:rsidRPr="005D633B">
              <w:rPr>
                <w:rFonts w:cstheme="minorHAnsi"/>
                <w:bCs/>
                <w:sz w:val="22"/>
                <w:szCs w:val="22"/>
              </w:rPr>
              <w:t>€</w:t>
            </w:r>
          </w:p>
        </w:tc>
      </w:tr>
      <w:tr w:rsidR="007976A2" w:rsidRPr="005D633B" w14:paraId="323F9F43" w14:textId="77777777" w:rsidTr="00C85C33">
        <w:tc>
          <w:tcPr>
            <w:tcW w:w="5529" w:type="dxa"/>
            <w:shd w:val="clear" w:color="auto" w:fill="auto"/>
          </w:tcPr>
          <w:p w14:paraId="43E3A911" w14:textId="77777777" w:rsidR="007976A2" w:rsidRPr="005D633B" w:rsidRDefault="007976A2" w:rsidP="00C85C33">
            <w:pPr>
              <w:spacing w:after="160" w:line="259" w:lineRule="auto"/>
              <w:rPr>
                <w:rFonts w:cstheme="minorHAnsi"/>
                <w:bCs/>
                <w:sz w:val="22"/>
                <w:szCs w:val="22"/>
              </w:rPr>
            </w:pPr>
            <w:r w:rsidRPr="005D633B">
              <w:rPr>
                <w:rFonts w:cstheme="minorHAnsi"/>
                <w:bCs/>
                <w:sz w:val="22"/>
                <w:szCs w:val="22"/>
              </w:rPr>
              <w:t>Rentrée des doctorants</w:t>
            </w:r>
          </w:p>
        </w:tc>
        <w:tc>
          <w:tcPr>
            <w:tcW w:w="3402" w:type="dxa"/>
            <w:shd w:val="clear" w:color="auto" w:fill="auto"/>
          </w:tcPr>
          <w:p w14:paraId="0FD9D150" w14:textId="77777777" w:rsidR="007976A2" w:rsidRPr="005D633B" w:rsidRDefault="007976A2" w:rsidP="00C85C33">
            <w:pPr>
              <w:spacing w:after="160" w:line="259" w:lineRule="auto"/>
              <w:rPr>
                <w:rFonts w:cstheme="minorHAnsi"/>
                <w:bCs/>
                <w:sz w:val="22"/>
                <w:szCs w:val="22"/>
              </w:rPr>
            </w:pPr>
            <w:r w:rsidRPr="005D633B">
              <w:rPr>
                <w:rFonts w:cstheme="minorHAnsi"/>
                <w:bCs/>
                <w:sz w:val="22"/>
                <w:szCs w:val="22"/>
              </w:rPr>
              <w:t>150 €</w:t>
            </w:r>
          </w:p>
        </w:tc>
      </w:tr>
      <w:tr w:rsidR="007976A2" w:rsidRPr="005D633B" w14:paraId="211853F6" w14:textId="77777777" w:rsidTr="00C85C33">
        <w:tc>
          <w:tcPr>
            <w:tcW w:w="5529" w:type="dxa"/>
            <w:shd w:val="clear" w:color="auto" w:fill="auto"/>
          </w:tcPr>
          <w:p w14:paraId="4DCDA5D4" w14:textId="77777777" w:rsidR="007976A2" w:rsidRPr="005D633B" w:rsidRDefault="007976A2" w:rsidP="00C85C33">
            <w:pPr>
              <w:spacing w:after="160" w:line="259" w:lineRule="auto"/>
              <w:rPr>
                <w:rFonts w:cstheme="minorHAnsi"/>
                <w:bCs/>
                <w:sz w:val="22"/>
                <w:szCs w:val="22"/>
              </w:rPr>
            </w:pPr>
            <w:r w:rsidRPr="005D633B">
              <w:rPr>
                <w:rFonts w:cstheme="minorHAnsi"/>
                <w:sz w:val="22"/>
                <w:szCs w:val="22"/>
              </w:rPr>
              <w:t>Equipement, fournitures, fonctionnement</w:t>
            </w:r>
          </w:p>
        </w:tc>
        <w:tc>
          <w:tcPr>
            <w:tcW w:w="3402" w:type="dxa"/>
            <w:shd w:val="clear" w:color="auto" w:fill="auto"/>
          </w:tcPr>
          <w:p w14:paraId="655FA3B5" w14:textId="77777777" w:rsidR="007976A2" w:rsidRPr="005D633B" w:rsidRDefault="007976A2" w:rsidP="00C85C33">
            <w:pPr>
              <w:spacing w:after="160" w:line="259" w:lineRule="auto"/>
              <w:rPr>
                <w:rFonts w:cstheme="minorHAnsi"/>
                <w:bCs/>
                <w:sz w:val="22"/>
                <w:szCs w:val="22"/>
              </w:rPr>
            </w:pPr>
            <w:r w:rsidRPr="005D633B">
              <w:rPr>
                <w:rFonts w:cstheme="minorHAnsi"/>
                <w:bCs/>
                <w:sz w:val="22"/>
                <w:szCs w:val="22"/>
              </w:rPr>
              <w:t>600 €</w:t>
            </w:r>
          </w:p>
        </w:tc>
      </w:tr>
      <w:tr w:rsidR="007976A2" w:rsidRPr="005D633B" w14:paraId="2398CE47" w14:textId="77777777" w:rsidTr="00C85C33">
        <w:tc>
          <w:tcPr>
            <w:tcW w:w="5529" w:type="dxa"/>
            <w:shd w:val="clear" w:color="auto" w:fill="9CC2E5"/>
          </w:tcPr>
          <w:p w14:paraId="3D59CBD9"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 xml:space="preserve">TOTAL </w:t>
            </w:r>
          </w:p>
        </w:tc>
        <w:tc>
          <w:tcPr>
            <w:tcW w:w="3402" w:type="dxa"/>
            <w:shd w:val="clear" w:color="auto" w:fill="9CC2E5"/>
          </w:tcPr>
          <w:p w14:paraId="38EE289D" w14:textId="77777777" w:rsidR="007976A2" w:rsidRPr="005D633B" w:rsidRDefault="007976A2" w:rsidP="00C85C33">
            <w:pPr>
              <w:spacing w:after="160" w:line="259" w:lineRule="auto"/>
              <w:rPr>
                <w:rFonts w:cstheme="minorHAnsi"/>
                <w:sz w:val="22"/>
                <w:szCs w:val="22"/>
              </w:rPr>
            </w:pPr>
            <w:r w:rsidRPr="005D633B">
              <w:rPr>
                <w:rFonts w:cstheme="minorHAnsi"/>
                <w:sz w:val="22"/>
                <w:szCs w:val="22"/>
              </w:rPr>
              <w:t>12 933 €</w:t>
            </w:r>
          </w:p>
        </w:tc>
      </w:tr>
    </w:tbl>
    <w:p w14:paraId="24330189" w14:textId="77777777" w:rsidR="007976A2" w:rsidRPr="005D633B" w:rsidRDefault="007976A2" w:rsidP="00362214">
      <w:pPr>
        <w:rPr>
          <w:rFonts w:cstheme="minorHAnsi"/>
        </w:rPr>
      </w:pPr>
    </w:p>
    <w:p w14:paraId="050F8CE8" w14:textId="7DDA105B" w:rsidR="00406A8F" w:rsidRPr="005D633B" w:rsidRDefault="007976A2" w:rsidP="00A37B1B">
      <w:pPr>
        <w:jc w:val="both"/>
        <w:rPr>
          <w:rFonts w:cstheme="minorHAnsi"/>
        </w:rPr>
      </w:pPr>
      <w:r w:rsidRPr="005D633B">
        <w:rPr>
          <w:rFonts w:cstheme="minorHAnsi"/>
        </w:rPr>
        <w:t xml:space="preserve">Pour rappel, </w:t>
      </w:r>
      <w:r w:rsidR="00E46C9C" w:rsidRPr="005D633B">
        <w:rPr>
          <w:rFonts w:cstheme="minorHAnsi"/>
        </w:rPr>
        <w:t>l</w:t>
      </w:r>
      <w:r w:rsidR="00362214" w:rsidRPr="005D633B">
        <w:rPr>
          <w:rFonts w:cstheme="minorHAnsi"/>
        </w:rPr>
        <w:t xml:space="preserve">es établissements abondent de 200€ par Doctorant. </w:t>
      </w:r>
      <w:r w:rsidR="00406A8F" w:rsidRPr="005D633B">
        <w:rPr>
          <w:rFonts w:cstheme="minorHAnsi"/>
        </w:rPr>
        <w:t>La</w:t>
      </w:r>
      <w:r w:rsidR="00362214" w:rsidRPr="005D633B">
        <w:rPr>
          <w:rFonts w:cstheme="minorHAnsi"/>
        </w:rPr>
        <w:t xml:space="preserve"> moitié va au Conseil doctoral </w:t>
      </w:r>
      <w:r w:rsidR="007C59F4" w:rsidRPr="005D633B">
        <w:rPr>
          <w:rFonts w:cstheme="minorHAnsi"/>
        </w:rPr>
        <w:t>et</w:t>
      </w:r>
      <w:r w:rsidR="00362214" w:rsidRPr="005D633B">
        <w:rPr>
          <w:rFonts w:cstheme="minorHAnsi"/>
        </w:rPr>
        <w:t xml:space="preserve"> l'autre aux écoles doctorales</w:t>
      </w:r>
      <w:r w:rsidR="00406A8F" w:rsidRPr="005D633B">
        <w:rPr>
          <w:rFonts w:cstheme="minorHAnsi"/>
        </w:rPr>
        <w:t xml:space="preserve">. Seuls les doctorants inscrits en année 1, 2 et 3 </w:t>
      </w:r>
      <w:r w:rsidR="00362214" w:rsidRPr="005D633B">
        <w:rPr>
          <w:rFonts w:cstheme="minorHAnsi"/>
        </w:rPr>
        <w:t>sont compt</w:t>
      </w:r>
      <w:r w:rsidR="00406A8F" w:rsidRPr="005D633B">
        <w:rPr>
          <w:rFonts w:cstheme="minorHAnsi"/>
        </w:rPr>
        <w:t>abilis</w:t>
      </w:r>
      <w:r w:rsidR="00362214" w:rsidRPr="005D633B">
        <w:rPr>
          <w:rFonts w:cstheme="minorHAnsi"/>
        </w:rPr>
        <w:t>és</w:t>
      </w:r>
      <w:r w:rsidR="00406A8F" w:rsidRPr="005D633B">
        <w:rPr>
          <w:rFonts w:cstheme="minorHAnsi"/>
        </w:rPr>
        <w:t>.</w:t>
      </w:r>
    </w:p>
    <w:p w14:paraId="063F0C27" w14:textId="07C5720C" w:rsidR="00406A8F" w:rsidRPr="005D633B" w:rsidRDefault="00406A8F" w:rsidP="00A37B1B">
      <w:pPr>
        <w:jc w:val="both"/>
        <w:rPr>
          <w:rFonts w:cstheme="minorHAnsi"/>
        </w:rPr>
      </w:pPr>
      <w:r w:rsidRPr="005D633B">
        <w:rPr>
          <w:rFonts w:cstheme="minorHAnsi"/>
        </w:rPr>
        <w:t>Entre septembre et décembre le budget était de 3 233€ et pour l’année 2023 il est de 9 700€.</w:t>
      </w:r>
    </w:p>
    <w:p w14:paraId="23193AD2" w14:textId="5291F873" w:rsidR="00406A8F" w:rsidRPr="005D633B" w:rsidRDefault="00406A8F" w:rsidP="00A37B1B">
      <w:pPr>
        <w:jc w:val="both"/>
        <w:rPr>
          <w:rFonts w:cstheme="minorHAnsi"/>
        </w:rPr>
      </w:pPr>
      <w:r w:rsidRPr="005D633B">
        <w:rPr>
          <w:rFonts w:cstheme="minorHAnsi"/>
        </w:rPr>
        <w:lastRenderedPageBreak/>
        <w:t xml:space="preserve">Etant donné qu’aucune dépense n’a été </w:t>
      </w:r>
      <w:r w:rsidR="00362214" w:rsidRPr="005D633B">
        <w:rPr>
          <w:rFonts w:cstheme="minorHAnsi"/>
        </w:rPr>
        <w:t xml:space="preserve">engagée </w:t>
      </w:r>
      <w:r w:rsidRPr="005D633B">
        <w:rPr>
          <w:rFonts w:cstheme="minorHAnsi"/>
        </w:rPr>
        <w:t xml:space="preserve">sur la fin 2022, le budget </w:t>
      </w:r>
      <w:r w:rsidR="004F4E54" w:rsidRPr="005D633B">
        <w:rPr>
          <w:rFonts w:cstheme="minorHAnsi"/>
        </w:rPr>
        <w:t xml:space="preserve">2022 </w:t>
      </w:r>
      <w:r w:rsidRPr="005D633B">
        <w:rPr>
          <w:rFonts w:cstheme="minorHAnsi"/>
        </w:rPr>
        <w:t>a été reporté sur celui de 2023.</w:t>
      </w:r>
    </w:p>
    <w:p w14:paraId="32B4AE3A" w14:textId="7EA3BD28" w:rsidR="00406A8F" w:rsidRPr="005D633B" w:rsidRDefault="00406A8F" w:rsidP="00A37B1B">
      <w:pPr>
        <w:jc w:val="both"/>
        <w:rPr>
          <w:rFonts w:cstheme="minorHAnsi"/>
        </w:rPr>
      </w:pPr>
      <w:r w:rsidRPr="005D633B">
        <w:rPr>
          <w:rFonts w:cstheme="minorHAnsi"/>
        </w:rPr>
        <w:t xml:space="preserve">Il est proposé de garder </w:t>
      </w:r>
      <w:r w:rsidR="00362214" w:rsidRPr="005D633B">
        <w:rPr>
          <w:rFonts w:cstheme="minorHAnsi"/>
        </w:rPr>
        <w:t>ce budget de 3233€ pour</w:t>
      </w:r>
      <w:r w:rsidRPr="005D633B">
        <w:rPr>
          <w:rFonts w:cstheme="minorHAnsi"/>
        </w:rPr>
        <w:t xml:space="preserve"> la</w:t>
      </w:r>
      <w:r w:rsidR="004F4E54" w:rsidRPr="005D633B">
        <w:rPr>
          <w:rFonts w:cstheme="minorHAnsi"/>
        </w:rPr>
        <w:t xml:space="preserve"> future</w:t>
      </w:r>
      <w:r w:rsidRPr="005D633B">
        <w:rPr>
          <w:rFonts w:cstheme="minorHAnsi"/>
        </w:rPr>
        <w:t xml:space="preserve"> mise en place des</w:t>
      </w:r>
      <w:r w:rsidR="00362214" w:rsidRPr="005D633B">
        <w:rPr>
          <w:rFonts w:cstheme="minorHAnsi"/>
        </w:rPr>
        <w:t xml:space="preserve"> </w:t>
      </w:r>
      <w:proofErr w:type="spellStart"/>
      <w:r w:rsidR="00BE25A7">
        <w:rPr>
          <w:rFonts w:cstheme="minorHAnsi"/>
        </w:rPr>
        <w:t>M</w:t>
      </w:r>
      <w:r w:rsidR="0065641B" w:rsidRPr="005D633B">
        <w:rPr>
          <w:rFonts w:cstheme="minorHAnsi"/>
        </w:rPr>
        <w:t>asterclass</w:t>
      </w:r>
      <w:proofErr w:type="spellEnd"/>
      <w:r w:rsidR="0065641B" w:rsidRPr="005D633B">
        <w:rPr>
          <w:rFonts w:cstheme="minorHAnsi"/>
        </w:rPr>
        <w:t xml:space="preserve"> qui</w:t>
      </w:r>
      <w:r w:rsidRPr="005D633B">
        <w:rPr>
          <w:rFonts w:cstheme="minorHAnsi"/>
        </w:rPr>
        <w:t xml:space="preserve"> seront mutualisées avec la Bretagne.</w:t>
      </w:r>
    </w:p>
    <w:p w14:paraId="5DE488B2" w14:textId="4D3668D2" w:rsidR="00362214" w:rsidRPr="005D633B" w:rsidRDefault="0065641B" w:rsidP="00362214">
      <w:pPr>
        <w:rPr>
          <w:rFonts w:cstheme="minorHAnsi"/>
        </w:rPr>
      </w:pPr>
      <w:r w:rsidRPr="005D633B">
        <w:rPr>
          <w:rFonts w:cstheme="minorHAnsi"/>
        </w:rPr>
        <w:t>L</w:t>
      </w:r>
      <w:r w:rsidR="00362214" w:rsidRPr="005D633B">
        <w:rPr>
          <w:rFonts w:cstheme="minorHAnsi"/>
        </w:rPr>
        <w:t>e budget est adopté</w:t>
      </w:r>
      <w:r w:rsidRPr="005D633B">
        <w:rPr>
          <w:rFonts w:cstheme="minorHAnsi"/>
        </w:rPr>
        <w:t xml:space="preserve"> à l’unanimité</w:t>
      </w:r>
      <w:r w:rsidR="00362214" w:rsidRPr="005D633B">
        <w:rPr>
          <w:rFonts w:cstheme="minorHAnsi"/>
        </w:rPr>
        <w:t xml:space="preserve"> </w:t>
      </w:r>
    </w:p>
    <w:p w14:paraId="31A090CC" w14:textId="0B2206D9" w:rsidR="00E174AE" w:rsidRPr="005D633B" w:rsidRDefault="00E174AE" w:rsidP="00E174AE">
      <w:pPr>
        <w:spacing w:before="240" w:after="160" w:line="276" w:lineRule="auto"/>
        <w:rPr>
          <w:rFonts w:eastAsia="Times New Roman" w:cstheme="minorHAnsi"/>
          <w:sz w:val="24"/>
          <w:szCs w:val="24"/>
          <w:lang w:eastAsia="fr-FR"/>
        </w:rPr>
      </w:pPr>
      <w:r w:rsidRPr="005D633B">
        <w:rPr>
          <w:rFonts w:eastAsia="Times New Roman" w:cstheme="minorHAnsi"/>
          <w:sz w:val="24"/>
          <w:szCs w:val="24"/>
          <w:highlight w:val="yellow"/>
          <w:lang w:eastAsia="fr-FR"/>
        </w:rPr>
        <w:t>9. Présentation de l’offre de formations</w:t>
      </w:r>
    </w:p>
    <w:p w14:paraId="2657C081" w14:textId="1F9D5F05" w:rsidR="00FA0408" w:rsidRPr="005D633B" w:rsidRDefault="0095549F" w:rsidP="00A37B1B">
      <w:pPr>
        <w:spacing w:before="240" w:after="160" w:line="276" w:lineRule="auto"/>
        <w:jc w:val="both"/>
        <w:rPr>
          <w:rFonts w:cstheme="minorHAnsi"/>
        </w:rPr>
      </w:pPr>
      <w:r w:rsidRPr="005D633B">
        <w:rPr>
          <w:rFonts w:cstheme="minorHAnsi"/>
        </w:rPr>
        <w:t>Le catalogue de</w:t>
      </w:r>
      <w:r w:rsidR="00362214" w:rsidRPr="005D633B">
        <w:rPr>
          <w:rFonts w:cstheme="minorHAnsi"/>
        </w:rPr>
        <w:t xml:space="preserve"> formation </w:t>
      </w:r>
      <w:r w:rsidR="00033E45" w:rsidRPr="005D633B">
        <w:rPr>
          <w:rFonts w:cstheme="minorHAnsi"/>
        </w:rPr>
        <w:t>est en cours de</w:t>
      </w:r>
      <w:r w:rsidR="00362214" w:rsidRPr="005D633B">
        <w:rPr>
          <w:rFonts w:cstheme="minorHAnsi"/>
        </w:rPr>
        <w:t xml:space="preserve"> construction. </w:t>
      </w:r>
      <w:r w:rsidR="00033E45" w:rsidRPr="005D633B">
        <w:rPr>
          <w:rFonts w:cstheme="minorHAnsi"/>
        </w:rPr>
        <w:t>Globalement, un</w:t>
      </w:r>
      <w:r w:rsidR="00362214" w:rsidRPr="005D633B">
        <w:rPr>
          <w:rFonts w:cstheme="minorHAnsi"/>
        </w:rPr>
        <w:t xml:space="preserve"> certain nombre de formations </w:t>
      </w:r>
      <w:r w:rsidR="00033E45" w:rsidRPr="005D633B">
        <w:rPr>
          <w:rFonts w:cstheme="minorHAnsi"/>
        </w:rPr>
        <w:t xml:space="preserve">reste </w:t>
      </w:r>
      <w:r w:rsidR="00362214" w:rsidRPr="005D633B">
        <w:rPr>
          <w:rFonts w:cstheme="minorHAnsi"/>
        </w:rPr>
        <w:t>mutualisé avec l</w:t>
      </w:r>
      <w:r w:rsidR="00033E45" w:rsidRPr="005D633B">
        <w:rPr>
          <w:rFonts w:cstheme="minorHAnsi"/>
        </w:rPr>
        <w:t>a Bretagne</w:t>
      </w:r>
      <w:r w:rsidR="00362214" w:rsidRPr="005D633B">
        <w:rPr>
          <w:rFonts w:cstheme="minorHAnsi"/>
        </w:rPr>
        <w:t xml:space="preserve"> pour </w:t>
      </w:r>
      <w:r w:rsidR="00033E45" w:rsidRPr="005D633B">
        <w:rPr>
          <w:rFonts w:cstheme="minorHAnsi"/>
        </w:rPr>
        <w:t>avoir un catalogue plus large</w:t>
      </w:r>
      <w:r w:rsidR="00A37B1B" w:rsidRPr="005D633B">
        <w:rPr>
          <w:rFonts w:cstheme="minorHAnsi"/>
        </w:rPr>
        <w:t xml:space="preserve">. </w:t>
      </w:r>
      <w:r w:rsidR="00033E45" w:rsidRPr="005D633B">
        <w:rPr>
          <w:rFonts w:cstheme="minorHAnsi"/>
        </w:rPr>
        <w:t>Des formations, comme celle à l’Anglais</w:t>
      </w:r>
      <w:r w:rsidR="00BE25A7">
        <w:rPr>
          <w:rFonts w:cstheme="minorHAnsi"/>
        </w:rPr>
        <w:t>,</w:t>
      </w:r>
      <w:r w:rsidR="00033E45" w:rsidRPr="005D633B">
        <w:rPr>
          <w:rFonts w:cstheme="minorHAnsi"/>
        </w:rPr>
        <w:t xml:space="preserve"> auront lieu uniquement en présentiel mais certaines seront en format hybride. Les doctorants qui se trouvent dans la ville où se déroule la formation devront absolument être en présentiel pour que les heures soient validées alors que les doctorants des autres sites pourront la suivre en </w:t>
      </w:r>
      <w:proofErr w:type="spellStart"/>
      <w:r w:rsidR="00033E45" w:rsidRPr="005D633B">
        <w:rPr>
          <w:rFonts w:cstheme="minorHAnsi"/>
        </w:rPr>
        <w:t>visio</w:t>
      </w:r>
      <w:proofErr w:type="spellEnd"/>
      <w:r w:rsidR="00033E45" w:rsidRPr="005D633B">
        <w:rPr>
          <w:rFonts w:cstheme="minorHAnsi"/>
        </w:rPr>
        <w:t>.</w:t>
      </w:r>
      <w:r w:rsidR="00A37B1B" w:rsidRPr="005D633B">
        <w:rPr>
          <w:rFonts w:cstheme="minorHAnsi"/>
        </w:rPr>
        <w:t xml:space="preserve"> </w:t>
      </w:r>
      <w:r w:rsidR="00A37B1B" w:rsidRPr="005D633B">
        <w:rPr>
          <w:rFonts w:cstheme="minorHAnsi"/>
        </w:rPr>
        <w:tab/>
      </w:r>
      <w:r w:rsidR="00A37B1B" w:rsidRPr="005D633B">
        <w:rPr>
          <w:rFonts w:cstheme="minorHAnsi"/>
        </w:rPr>
        <w:br/>
        <w:t>T</w:t>
      </w:r>
      <w:r w:rsidR="00033E45" w:rsidRPr="005D633B">
        <w:rPr>
          <w:rFonts w:cstheme="minorHAnsi"/>
        </w:rPr>
        <w:t xml:space="preserve">outes les inscriptions s’effectuent sur </w:t>
      </w:r>
      <w:proofErr w:type="spellStart"/>
      <w:r w:rsidR="00BE25A7">
        <w:rPr>
          <w:rFonts w:cstheme="minorHAnsi"/>
        </w:rPr>
        <w:t>A</w:t>
      </w:r>
      <w:r w:rsidR="00033E45" w:rsidRPr="005D633B">
        <w:rPr>
          <w:rFonts w:cstheme="minorHAnsi"/>
        </w:rPr>
        <w:t>méthis</w:t>
      </w:r>
      <w:proofErr w:type="spellEnd"/>
      <w:r w:rsidR="00DC5827" w:rsidRPr="005D633B">
        <w:rPr>
          <w:rFonts w:cstheme="minorHAnsi"/>
        </w:rPr>
        <w:t xml:space="preserve"> au fur et à mesure de l’ouverture des formations.</w:t>
      </w:r>
      <w:r w:rsidR="00DC5827" w:rsidRPr="005D633B">
        <w:rPr>
          <w:rFonts w:cstheme="minorHAnsi"/>
        </w:rPr>
        <w:br/>
      </w:r>
      <w:r w:rsidR="00362214" w:rsidRPr="005D633B">
        <w:rPr>
          <w:rFonts w:cstheme="minorHAnsi"/>
        </w:rPr>
        <w:t>S'agissant des formations obligatoires</w:t>
      </w:r>
      <w:r w:rsidR="00FA0408" w:rsidRPr="005D633B">
        <w:rPr>
          <w:rFonts w:cstheme="minorHAnsi"/>
        </w:rPr>
        <w:t xml:space="preserve"> (éthique et science ouverte)</w:t>
      </w:r>
      <w:r w:rsidR="00362214" w:rsidRPr="005D633B">
        <w:rPr>
          <w:rFonts w:cstheme="minorHAnsi"/>
        </w:rPr>
        <w:t xml:space="preserve">, </w:t>
      </w:r>
      <w:r w:rsidR="00FA0408" w:rsidRPr="005D633B">
        <w:rPr>
          <w:rFonts w:cstheme="minorHAnsi"/>
        </w:rPr>
        <w:t>il n’y a aucun minimum d’heures à respecter.</w:t>
      </w:r>
    </w:p>
    <w:p w14:paraId="77DFA8B0" w14:textId="5FE8E86B" w:rsidR="00E174AE" w:rsidRPr="005D633B" w:rsidRDefault="00E174AE" w:rsidP="00E174AE">
      <w:pPr>
        <w:spacing w:before="240" w:after="160" w:line="276" w:lineRule="auto"/>
        <w:rPr>
          <w:rFonts w:eastAsia="Times New Roman" w:cstheme="minorHAnsi"/>
          <w:sz w:val="24"/>
          <w:szCs w:val="24"/>
          <w:lang w:eastAsia="fr-FR"/>
        </w:rPr>
      </w:pPr>
      <w:r w:rsidRPr="005D633B">
        <w:rPr>
          <w:rFonts w:eastAsia="Times New Roman" w:cstheme="minorHAnsi"/>
          <w:sz w:val="24"/>
          <w:szCs w:val="24"/>
          <w:highlight w:val="yellow"/>
          <w:lang w:eastAsia="fr-FR"/>
        </w:rPr>
        <w:t>10. Projet de Master Class</w:t>
      </w:r>
    </w:p>
    <w:p w14:paraId="2D29360C" w14:textId="4F219B26" w:rsidR="00E174AE" w:rsidRPr="005D633B" w:rsidRDefault="000221BF" w:rsidP="00A37B1B">
      <w:pPr>
        <w:spacing w:before="240" w:after="160" w:line="276" w:lineRule="auto"/>
        <w:jc w:val="both"/>
        <w:rPr>
          <w:rFonts w:cstheme="minorHAnsi"/>
        </w:rPr>
      </w:pPr>
      <w:r w:rsidRPr="005D633B">
        <w:rPr>
          <w:rFonts w:cstheme="minorHAnsi"/>
        </w:rPr>
        <w:t xml:space="preserve">A ce jour, </w:t>
      </w:r>
      <w:r w:rsidR="00FD150F" w:rsidRPr="005D633B">
        <w:rPr>
          <w:rFonts w:cstheme="minorHAnsi"/>
        </w:rPr>
        <w:t>rien n’est pas défini, ni la date, ni le lieu. Cet événement sera mutualisé avec la Bretagne mais ce sont les Pays de la Loire qui l’organiser</w:t>
      </w:r>
      <w:r w:rsidR="00BE25A7">
        <w:rPr>
          <w:rFonts w:cstheme="minorHAnsi"/>
        </w:rPr>
        <w:t>ont</w:t>
      </w:r>
      <w:r w:rsidR="00FD150F" w:rsidRPr="005D633B">
        <w:rPr>
          <w:rFonts w:cstheme="minorHAnsi"/>
        </w:rPr>
        <w:t>. Ce sujet est en cours de réflexion.</w:t>
      </w:r>
    </w:p>
    <w:p w14:paraId="5A576C2F" w14:textId="210B3D28" w:rsidR="00E174AE" w:rsidRPr="005D633B" w:rsidRDefault="00E174AE" w:rsidP="00E174AE">
      <w:pPr>
        <w:spacing w:before="240" w:after="160" w:line="276" w:lineRule="auto"/>
        <w:rPr>
          <w:rFonts w:eastAsia="Times New Roman" w:cstheme="minorHAnsi"/>
          <w:sz w:val="24"/>
          <w:szCs w:val="24"/>
          <w:lang w:eastAsia="fr-FR"/>
        </w:rPr>
      </w:pPr>
      <w:r w:rsidRPr="005D633B">
        <w:rPr>
          <w:rFonts w:eastAsia="Times New Roman" w:cstheme="minorHAnsi"/>
          <w:sz w:val="24"/>
          <w:szCs w:val="24"/>
          <w:highlight w:val="yellow"/>
          <w:lang w:eastAsia="fr-FR"/>
        </w:rPr>
        <w:t>11. Vie des sites</w:t>
      </w:r>
    </w:p>
    <w:p w14:paraId="0648762B" w14:textId="77777777" w:rsidR="00FC11D2" w:rsidRPr="005D633B" w:rsidRDefault="00FC11D2" w:rsidP="00A37B1B">
      <w:pPr>
        <w:jc w:val="both"/>
        <w:rPr>
          <w:rFonts w:cstheme="minorHAnsi"/>
        </w:rPr>
      </w:pPr>
      <w:r w:rsidRPr="005D633B">
        <w:rPr>
          <w:rFonts w:cstheme="minorHAnsi"/>
        </w:rPr>
        <w:t>Sur le site du</w:t>
      </w:r>
      <w:r w:rsidR="00362214" w:rsidRPr="005D633B">
        <w:rPr>
          <w:rFonts w:cstheme="minorHAnsi"/>
        </w:rPr>
        <w:t xml:space="preserve"> Mans</w:t>
      </w:r>
      <w:r w:rsidRPr="005D633B">
        <w:rPr>
          <w:rFonts w:cstheme="minorHAnsi"/>
        </w:rPr>
        <w:t xml:space="preserve"> la réunion de rentrée aura lieu fin janvier.</w:t>
      </w:r>
    </w:p>
    <w:p w14:paraId="6CBE9376" w14:textId="555C99CA" w:rsidR="00FC11D2" w:rsidRDefault="00DC5827" w:rsidP="00A37B1B">
      <w:pPr>
        <w:jc w:val="both"/>
        <w:rPr>
          <w:rFonts w:cstheme="minorHAnsi"/>
        </w:rPr>
      </w:pPr>
      <w:r w:rsidRPr="005D633B">
        <w:rPr>
          <w:rFonts w:cstheme="minorHAnsi"/>
        </w:rPr>
        <w:t xml:space="preserve">Sur Angers la </w:t>
      </w:r>
      <w:r w:rsidR="00362214" w:rsidRPr="005D633B">
        <w:rPr>
          <w:rFonts w:cstheme="minorHAnsi"/>
        </w:rPr>
        <w:t xml:space="preserve">réunion de reprise </w:t>
      </w:r>
      <w:r w:rsidRPr="005D633B">
        <w:rPr>
          <w:rFonts w:cstheme="minorHAnsi"/>
        </w:rPr>
        <w:t xml:space="preserve">a eu lieu </w:t>
      </w:r>
      <w:r w:rsidR="00362214" w:rsidRPr="005D633B">
        <w:rPr>
          <w:rFonts w:cstheme="minorHAnsi"/>
        </w:rPr>
        <w:t>au mois de novembre.</w:t>
      </w:r>
      <w:r w:rsidRPr="005D633B">
        <w:rPr>
          <w:rFonts w:cstheme="minorHAnsi"/>
        </w:rPr>
        <w:t xml:space="preserve"> De plus, Les soutenances annoncées n’ont pas </w:t>
      </w:r>
      <w:r w:rsidR="00362214" w:rsidRPr="005D633B">
        <w:rPr>
          <w:rFonts w:cstheme="minorHAnsi"/>
        </w:rPr>
        <w:t xml:space="preserve">toutes eu lieu dans les délais impartis. </w:t>
      </w:r>
    </w:p>
    <w:p w14:paraId="5C84CED2" w14:textId="06B5D837" w:rsidR="004C609E" w:rsidRPr="005D633B" w:rsidRDefault="004C609E" w:rsidP="00A37B1B">
      <w:pPr>
        <w:jc w:val="both"/>
        <w:rPr>
          <w:rFonts w:cstheme="minorHAnsi"/>
        </w:rPr>
      </w:pPr>
      <w:r>
        <w:rPr>
          <w:rFonts w:cstheme="minorHAnsi"/>
        </w:rPr>
        <w:t xml:space="preserve">Celle de Nantes s’est tenue le 24 novembre 2022. </w:t>
      </w:r>
    </w:p>
    <w:p w14:paraId="66DE37D7" w14:textId="5E760757" w:rsidR="00E174AE" w:rsidRPr="005D633B" w:rsidRDefault="00E174AE" w:rsidP="00CB5527">
      <w:pPr>
        <w:spacing w:before="240" w:after="160" w:line="276" w:lineRule="auto"/>
        <w:rPr>
          <w:rFonts w:eastAsia="Times New Roman" w:cstheme="minorHAnsi"/>
          <w:sz w:val="24"/>
          <w:szCs w:val="24"/>
          <w:lang w:eastAsia="fr-FR"/>
        </w:rPr>
      </w:pPr>
      <w:r w:rsidRPr="005D633B">
        <w:rPr>
          <w:rFonts w:eastAsia="Times New Roman" w:cstheme="minorHAnsi"/>
          <w:sz w:val="24"/>
          <w:szCs w:val="24"/>
          <w:highlight w:val="yellow"/>
          <w:lang w:eastAsia="fr-FR"/>
        </w:rPr>
        <w:t>12. Questions diverses</w:t>
      </w:r>
      <w:r w:rsidRPr="005D633B">
        <w:rPr>
          <w:rFonts w:eastAsia="Times New Roman" w:cstheme="minorHAnsi"/>
          <w:sz w:val="24"/>
          <w:szCs w:val="24"/>
          <w:lang w:eastAsia="fr-FR"/>
        </w:rPr>
        <w:t xml:space="preserve"> </w:t>
      </w:r>
    </w:p>
    <w:p w14:paraId="54D39381" w14:textId="6B7FC9E7" w:rsidR="00CC2D41" w:rsidRPr="005D633B" w:rsidRDefault="00013576" w:rsidP="00157EAF">
      <w:pPr>
        <w:pStyle w:val="NormalWeb"/>
        <w:spacing w:before="0" w:beforeAutospacing="0" w:after="0" w:afterAutospacing="0"/>
        <w:jc w:val="both"/>
        <w:rPr>
          <w:rFonts w:asciiTheme="minorHAnsi" w:hAnsiTheme="minorHAnsi" w:cstheme="minorHAnsi"/>
          <w:color w:val="000000"/>
          <w:sz w:val="20"/>
          <w:szCs w:val="20"/>
        </w:rPr>
      </w:pPr>
      <w:r w:rsidRPr="005D633B">
        <w:rPr>
          <w:rFonts w:asciiTheme="minorHAnsi" w:hAnsiTheme="minorHAnsi" w:cstheme="minorHAnsi"/>
          <w:color w:val="000000"/>
          <w:sz w:val="20"/>
          <w:szCs w:val="20"/>
        </w:rPr>
        <w:t xml:space="preserve">Pour rappel, le relevé des formations validées dans </w:t>
      </w:r>
      <w:proofErr w:type="spellStart"/>
      <w:r w:rsidRPr="005D633B">
        <w:rPr>
          <w:rFonts w:asciiTheme="minorHAnsi" w:hAnsiTheme="minorHAnsi" w:cstheme="minorHAnsi"/>
          <w:color w:val="000000"/>
          <w:sz w:val="20"/>
          <w:szCs w:val="20"/>
        </w:rPr>
        <w:t>Lunam</w:t>
      </w:r>
      <w:proofErr w:type="spellEnd"/>
      <w:r w:rsidRPr="005D633B">
        <w:rPr>
          <w:rFonts w:asciiTheme="minorHAnsi" w:hAnsiTheme="minorHAnsi" w:cstheme="minorHAnsi"/>
          <w:color w:val="000000"/>
          <w:sz w:val="20"/>
          <w:szCs w:val="20"/>
        </w:rPr>
        <w:t xml:space="preserve"> qui n’apparaissent pas dans </w:t>
      </w:r>
      <w:proofErr w:type="spellStart"/>
      <w:r w:rsidRPr="005D633B">
        <w:rPr>
          <w:rFonts w:asciiTheme="minorHAnsi" w:hAnsiTheme="minorHAnsi" w:cstheme="minorHAnsi"/>
          <w:color w:val="000000"/>
          <w:sz w:val="20"/>
          <w:szCs w:val="20"/>
        </w:rPr>
        <w:t>Améthis</w:t>
      </w:r>
      <w:proofErr w:type="spellEnd"/>
      <w:r w:rsidRPr="005D633B">
        <w:rPr>
          <w:rFonts w:asciiTheme="minorHAnsi" w:hAnsiTheme="minorHAnsi" w:cstheme="minorHAnsi"/>
          <w:color w:val="000000"/>
          <w:sz w:val="20"/>
          <w:szCs w:val="20"/>
        </w:rPr>
        <w:t xml:space="preserve"> peut être demandé par mail à l’adresse </w:t>
      </w:r>
      <w:hyperlink r:id="rId9" w:history="1">
        <w:r w:rsidR="00341B81" w:rsidRPr="005D633B">
          <w:rPr>
            <w:rStyle w:val="Lienhypertexte"/>
            <w:rFonts w:asciiTheme="minorHAnsi" w:hAnsiTheme="minorHAnsi" w:cstheme="minorHAnsi"/>
            <w:sz w:val="20"/>
            <w:szCs w:val="20"/>
          </w:rPr>
          <w:t>ed-dsp@doctorat-paysdelaloire.fr</w:t>
        </w:r>
      </w:hyperlink>
    </w:p>
    <w:p w14:paraId="25291005" w14:textId="20718D8B" w:rsidR="00341B81" w:rsidRPr="005D633B" w:rsidRDefault="00341B81" w:rsidP="00157EAF">
      <w:pPr>
        <w:pStyle w:val="NormalWeb"/>
        <w:spacing w:before="0" w:beforeAutospacing="0" w:after="0" w:afterAutospacing="0"/>
        <w:jc w:val="both"/>
        <w:rPr>
          <w:rFonts w:asciiTheme="minorHAnsi" w:hAnsiTheme="minorHAnsi" w:cstheme="minorHAnsi"/>
          <w:color w:val="000000"/>
          <w:sz w:val="20"/>
          <w:szCs w:val="20"/>
        </w:rPr>
      </w:pPr>
    </w:p>
    <w:p w14:paraId="74684292" w14:textId="5290B2B4" w:rsidR="00341B81" w:rsidRPr="005D633B" w:rsidRDefault="00341B81" w:rsidP="00157EAF">
      <w:pPr>
        <w:jc w:val="both"/>
        <w:rPr>
          <w:rFonts w:cstheme="minorHAnsi"/>
        </w:rPr>
      </w:pPr>
      <w:r w:rsidRPr="005D633B">
        <w:rPr>
          <w:rFonts w:cstheme="minorHAnsi"/>
        </w:rPr>
        <w:t>Suite à l’envoi d’un mail du Collège Doctoral concernant les CSI, il faut que l'école doctorale fixe le cadre de la prochaine campagne. Ce point ne devant pas être acté en conseil, c’est le directeur ou la directrice de chaque ED qui transmettra directement son paramétrage.</w:t>
      </w:r>
    </w:p>
    <w:p w14:paraId="335623AF" w14:textId="641BC84E" w:rsidR="00D014EB" w:rsidRPr="005D633B" w:rsidRDefault="004C609E" w:rsidP="00157EAF">
      <w:pPr>
        <w:jc w:val="both"/>
        <w:rPr>
          <w:rFonts w:cstheme="minorHAnsi"/>
        </w:rPr>
      </w:pPr>
      <w:r>
        <w:rPr>
          <w:rFonts w:cstheme="minorHAnsi"/>
        </w:rPr>
        <w:t>Est évoqué un p</w:t>
      </w:r>
      <w:r w:rsidR="00341B81" w:rsidRPr="005D633B">
        <w:rPr>
          <w:rFonts w:cstheme="minorHAnsi"/>
        </w:rPr>
        <w:t xml:space="preserve">rojet </w:t>
      </w:r>
      <w:r w:rsidR="009C6ACC" w:rsidRPr="005D633B">
        <w:rPr>
          <w:rFonts w:cstheme="minorHAnsi"/>
        </w:rPr>
        <w:t>au sein du laboratoire</w:t>
      </w:r>
      <w:r w:rsidR="00341B81" w:rsidRPr="005D633B">
        <w:rPr>
          <w:rFonts w:cstheme="minorHAnsi"/>
        </w:rPr>
        <w:t xml:space="preserve"> </w:t>
      </w:r>
      <w:r w:rsidR="009C6ACC" w:rsidRPr="005D633B">
        <w:rPr>
          <w:rFonts w:cstheme="minorHAnsi"/>
        </w:rPr>
        <w:t xml:space="preserve">DCS </w:t>
      </w:r>
      <w:r>
        <w:rPr>
          <w:rFonts w:cstheme="minorHAnsi"/>
        </w:rPr>
        <w:t>en lien avec</w:t>
      </w:r>
      <w:r w:rsidR="00D014EB" w:rsidRPr="005D633B">
        <w:rPr>
          <w:rFonts w:cstheme="minorHAnsi"/>
        </w:rPr>
        <w:t xml:space="preserve"> la réponse</w:t>
      </w:r>
      <w:r w:rsidR="009C6ACC" w:rsidRPr="005D633B">
        <w:rPr>
          <w:rFonts w:cstheme="minorHAnsi"/>
        </w:rPr>
        <w:t xml:space="preserve"> à un appel d’offre </w:t>
      </w:r>
      <w:r>
        <w:rPr>
          <w:rFonts w:cstheme="minorHAnsi"/>
        </w:rPr>
        <w:t>qui aboutirait à l’</w:t>
      </w:r>
      <w:r w:rsidR="009C6ACC" w:rsidRPr="005D633B">
        <w:rPr>
          <w:rFonts w:cstheme="minorHAnsi"/>
        </w:rPr>
        <w:t>organis</w:t>
      </w:r>
      <w:r>
        <w:rPr>
          <w:rFonts w:cstheme="minorHAnsi"/>
        </w:rPr>
        <w:t>ation d’</w:t>
      </w:r>
      <w:r w:rsidR="009C6ACC" w:rsidRPr="005D633B">
        <w:rPr>
          <w:rFonts w:cstheme="minorHAnsi"/>
        </w:rPr>
        <w:t>un colloque tous les deux ans</w:t>
      </w:r>
      <w:r w:rsidR="00D014EB" w:rsidRPr="005D633B">
        <w:rPr>
          <w:rFonts w:cstheme="minorHAnsi"/>
        </w:rPr>
        <w:t>. Deux doctorants participent et seront impliqués dans l'organisation du colloque.</w:t>
      </w:r>
      <w:r>
        <w:rPr>
          <w:rFonts w:cstheme="minorHAnsi"/>
        </w:rPr>
        <w:t xml:space="preserve"> </w:t>
      </w:r>
      <w:r w:rsidR="009C6ACC" w:rsidRPr="005D633B">
        <w:rPr>
          <w:rFonts w:cstheme="minorHAnsi"/>
        </w:rPr>
        <w:t>D</w:t>
      </w:r>
      <w:r w:rsidR="00341B81" w:rsidRPr="005D633B">
        <w:rPr>
          <w:rFonts w:cstheme="minorHAnsi"/>
        </w:rPr>
        <w:t>es partenaires</w:t>
      </w:r>
      <w:r w:rsidR="009C6ACC" w:rsidRPr="005D633B">
        <w:rPr>
          <w:rFonts w:cstheme="minorHAnsi"/>
        </w:rPr>
        <w:t xml:space="preserve"> ont déjà accepté comme</w:t>
      </w:r>
      <w:r w:rsidR="00341B81" w:rsidRPr="005D633B">
        <w:rPr>
          <w:rFonts w:cstheme="minorHAnsi"/>
        </w:rPr>
        <w:t xml:space="preserve"> Birmingham</w:t>
      </w:r>
      <w:r w:rsidR="009C6ACC" w:rsidRPr="005D633B">
        <w:rPr>
          <w:rFonts w:cstheme="minorHAnsi"/>
        </w:rPr>
        <w:t>,</w:t>
      </w:r>
      <w:r w:rsidR="00341B81" w:rsidRPr="005D633B">
        <w:rPr>
          <w:rFonts w:cstheme="minorHAnsi"/>
        </w:rPr>
        <w:t xml:space="preserve"> Florence, Murcia</w:t>
      </w:r>
      <w:r w:rsidR="00D014EB" w:rsidRPr="005D633B">
        <w:rPr>
          <w:rFonts w:cstheme="minorHAnsi"/>
        </w:rPr>
        <w:t xml:space="preserve"> et en attente de réponse pour Kiev et Cologne.</w:t>
      </w:r>
      <w:r>
        <w:rPr>
          <w:rFonts w:cstheme="minorHAnsi"/>
        </w:rPr>
        <w:t xml:space="preserve"> </w:t>
      </w:r>
      <w:r w:rsidR="00D014EB" w:rsidRPr="005D633B">
        <w:rPr>
          <w:rFonts w:cstheme="minorHAnsi"/>
        </w:rPr>
        <w:t>Par la suite</w:t>
      </w:r>
      <w:r w:rsidR="00341B81" w:rsidRPr="005D633B">
        <w:rPr>
          <w:rFonts w:cstheme="minorHAnsi"/>
        </w:rPr>
        <w:t xml:space="preserve">, </w:t>
      </w:r>
      <w:r w:rsidR="00D014EB" w:rsidRPr="005D633B">
        <w:rPr>
          <w:rFonts w:cstheme="minorHAnsi"/>
        </w:rPr>
        <w:t>DCS</w:t>
      </w:r>
      <w:r w:rsidR="00341B81" w:rsidRPr="005D633B">
        <w:rPr>
          <w:rFonts w:cstheme="minorHAnsi"/>
        </w:rPr>
        <w:t xml:space="preserve"> </w:t>
      </w:r>
      <w:r w:rsidR="00D014EB" w:rsidRPr="005D633B">
        <w:rPr>
          <w:rFonts w:cstheme="minorHAnsi"/>
        </w:rPr>
        <w:t>réalisera</w:t>
      </w:r>
      <w:r w:rsidR="00341B81" w:rsidRPr="005D633B">
        <w:rPr>
          <w:rFonts w:cstheme="minorHAnsi"/>
        </w:rPr>
        <w:t xml:space="preserve"> un appel à communication et le colloque</w:t>
      </w:r>
      <w:r w:rsidR="00D014EB" w:rsidRPr="005D633B">
        <w:rPr>
          <w:rFonts w:cstheme="minorHAnsi"/>
        </w:rPr>
        <w:t>, si</w:t>
      </w:r>
      <w:r w:rsidR="00341B81" w:rsidRPr="005D633B">
        <w:rPr>
          <w:rFonts w:cstheme="minorHAnsi"/>
        </w:rPr>
        <w:t xml:space="preserve"> l</w:t>
      </w:r>
      <w:r w:rsidR="00D014EB" w:rsidRPr="005D633B">
        <w:rPr>
          <w:rFonts w:cstheme="minorHAnsi"/>
        </w:rPr>
        <w:t>a réponse à l</w:t>
      </w:r>
      <w:r w:rsidR="00341B81" w:rsidRPr="005D633B">
        <w:rPr>
          <w:rFonts w:cstheme="minorHAnsi"/>
        </w:rPr>
        <w:t xml:space="preserve">'appel est </w:t>
      </w:r>
      <w:r w:rsidR="00942B0C" w:rsidRPr="005D633B">
        <w:rPr>
          <w:rFonts w:cstheme="minorHAnsi"/>
        </w:rPr>
        <w:t>retenue</w:t>
      </w:r>
      <w:r>
        <w:rPr>
          <w:rFonts w:cstheme="minorHAnsi"/>
        </w:rPr>
        <w:t>,</w:t>
      </w:r>
      <w:r w:rsidR="00341B81" w:rsidRPr="005D633B">
        <w:rPr>
          <w:rFonts w:cstheme="minorHAnsi"/>
        </w:rPr>
        <w:t xml:space="preserve"> devrait être organisée</w:t>
      </w:r>
      <w:r w:rsidR="00D014EB" w:rsidRPr="005D633B">
        <w:rPr>
          <w:rFonts w:cstheme="minorHAnsi"/>
        </w:rPr>
        <w:t xml:space="preserve"> en 2024.</w:t>
      </w:r>
    </w:p>
    <w:p w14:paraId="025E4A3A" w14:textId="025EF63F" w:rsidR="008044CD" w:rsidRPr="005D633B" w:rsidRDefault="008044CD" w:rsidP="00157EAF">
      <w:pPr>
        <w:jc w:val="both"/>
        <w:rPr>
          <w:rFonts w:cstheme="minorHAnsi"/>
        </w:rPr>
      </w:pPr>
      <w:r w:rsidRPr="005D633B">
        <w:rPr>
          <w:rFonts w:cstheme="minorHAnsi"/>
        </w:rPr>
        <w:t>Le laboratoire DCS souhaiterait revoir</w:t>
      </w:r>
      <w:r w:rsidR="00942B0C" w:rsidRPr="005D633B">
        <w:rPr>
          <w:rFonts w:cstheme="minorHAnsi"/>
        </w:rPr>
        <w:t xml:space="preserve"> l</w:t>
      </w:r>
      <w:r w:rsidR="00341B81" w:rsidRPr="005D633B">
        <w:rPr>
          <w:rFonts w:cstheme="minorHAnsi"/>
        </w:rPr>
        <w:t>a répartition des contrats doctoraux</w:t>
      </w:r>
      <w:r w:rsidR="00DC5827" w:rsidRPr="005D633B">
        <w:rPr>
          <w:rFonts w:cstheme="minorHAnsi"/>
        </w:rPr>
        <w:t>, peut être en fonction du nombre de doctorants rattaché au laboratoire</w:t>
      </w:r>
      <w:r w:rsidRPr="005D633B">
        <w:rPr>
          <w:rFonts w:cstheme="minorHAnsi"/>
        </w:rPr>
        <w:t>. Ce point sera étudié lors du prochain conseil du mois d’avril.</w:t>
      </w:r>
    </w:p>
    <w:p w14:paraId="21A9712C" w14:textId="77777777" w:rsidR="00AF51F1" w:rsidRPr="005D633B" w:rsidRDefault="00AF51F1" w:rsidP="00151839">
      <w:pPr>
        <w:spacing w:after="0"/>
        <w:jc w:val="both"/>
        <w:rPr>
          <w:rFonts w:eastAsia="Times New Roman" w:cstheme="minorHAnsi"/>
          <w:sz w:val="22"/>
          <w:szCs w:val="22"/>
          <w:lang w:eastAsia="fr-FR"/>
        </w:rPr>
      </w:pPr>
    </w:p>
    <w:p w14:paraId="7C67711C" w14:textId="77777777" w:rsidR="00AF51F1" w:rsidRPr="005D633B" w:rsidRDefault="00BA0E7C" w:rsidP="00151839">
      <w:pPr>
        <w:spacing w:after="0"/>
        <w:jc w:val="both"/>
        <w:rPr>
          <w:rFonts w:eastAsia="Times New Roman" w:cstheme="minorHAnsi"/>
          <w:sz w:val="22"/>
          <w:szCs w:val="22"/>
          <w:lang w:eastAsia="fr-FR"/>
        </w:rPr>
      </w:pPr>
      <w:r w:rsidRPr="005D633B">
        <w:rPr>
          <w:rFonts w:eastAsia="Times New Roman" w:cstheme="minorHAnsi"/>
          <w:sz w:val="22"/>
          <w:szCs w:val="22"/>
          <w:lang w:eastAsia="fr-FR"/>
        </w:rPr>
        <w:t xml:space="preserve"> </w:t>
      </w:r>
    </w:p>
    <w:p w14:paraId="4877AD7F" w14:textId="77777777" w:rsidR="00AF51F1" w:rsidRPr="005D633B" w:rsidRDefault="00AF51F1" w:rsidP="00151839">
      <w:pPr>
        <w:pStyle w:val="Paragraphedeliste"/>
        <w:spacing w:after="0"/>
        <w:jc w:val="both"/>
        <w:rPr>
          <w:rFonts w:eastAsia="Times New Roman" w:cstheme="minorHAnsi"/>
          <w:sz w:val="22"/>
          <w:szCs w:val="22"/>
          <w:lang w:eastAsia="fr-FR"/>
        </w:rPr>
      </w:pPr>
    </w:p>
    <w:p w14:paraId="56BA5557" w14:textId="4568D6E0" w:rsidR="00C92D60" w:rsidRPr="005D633B" w:rsidRDefault="00C92D60" w:rsidP="00151839">
      <w:pPr>
        <w:spacing w:after="0"/>
        <w:jc w:val="both"/>
        <w:rPr>
          <w:rFonts w:eastAsia="Times New Roman" w:cstheme="minorHAnsi"/>
          <w:b/>
          <w:sz w:val="22"/>
          <w:szCs w:val="22"/>
          <w:lang w:eastAsia="fr-FR"/>
        </w:rPr>
      </w:pPr>
    </w:p>
    <w:p w14:paraId="62083B45" w14:textId="77777777" w:rsidR="00C92D60" w:rsidRPr="005D633B" w:rsidRDefault="00C92D60" w:rsidP="00151839">
      <w:pPr>
        <w:spacing w:after="0"/>
        <w:jc w:val="both"/>
        <w:rPr>
          <w:rFonts w:eastAsia="Times New Roman" w:cstheme="minorHAnsi"/>
          <w:b/>
          <w:sz w:val="22"/>
          <w:szCs w:val="22"/>
          <w:lang w:eastAsia="fr-FR"/>
        </w:rPr>
      </w:pPr>
    </w:p>
    <w:p w14:paraId="07E39E60" w14:textId="77777777" w:rsidR="00C75D7E" w:rsidRPr="005D633B" w:rsidRDefault="00C75D7E" w:rsidP="00C75D7E">
      <w:pPr>
        <w:pBdr>
          <w:bottom w:val="single" w:sz="4" w:space="1" w:color="auto"/>
        </w:pBdr>
        <w:spacing w:after="0"/>
        <w:jc w:val="both"/>
        <w:rPr>
          <w:rFonts w:eastAsia="Times New Roman" w:cstheme="minorHAnsi"/>
          <w:color w:val="000000"/>
          <w:sz w:val="22"/>
          <w:szCs w:val="22"/>
          <w:lang w:eastAsia="fr-FR"/>
        </w:rPr>
      </w:pPr>
    </w:p>
    <w:p w14:paraId="423F7216" w14:textId="77777777" w:rsidR="008108FD" w:rsidRPr="005D633B" w:rsidRDefault="008108FD" w:rsidP="00C75D7E">
      <w:pPr>
        <w:spacing w:after="0"/>
        <w:jc w:val="both"/>
        <w:rPr>
          <w:rFonts w:eastAsia="Times New Roman" w:cstheme="minorHAnsi"/>
          <w:sz w:val="22"/>
          <w:szCs w:val="22"/>
          <w:lang w:eastAsia="fr-FR"/>
        </w:rPr>
      </w:pPr>
    </w:p>
    <w:p w14:paraId="17088C16" w14:textId="7D7A7391" w:rsidR="00AF51F1" w:rsidRPr="005D633B" w:rsidRDefault="00AA5350" w:rsidP="00C75D7E">
      <w:pPr>
        <w:spacing w:after="100" w:afterAutospacing="1"/>
        <w:jc w:val="both"/>
        <w:rPr>
          <w:rFonts w:cstheme="minorHAnsi"/>
          <w:b/>
          <w:i/>
          <w:sz w:val="22"/>
          <w:szCs w:val="22"/>
        </w:rPr>
      </w:pPr>
      <w:r w:rsidRPr="005D633B">
        <w:rPr>
          <w:rFonts w:cstheme="minorHAnsi"/>
          <w:b/>
          <w:i/>
          <w:sz w:val="22"/>
          <w:szCs w:val="22"/>
        </w:rPr>
        <w:t xml:space="preserve">Fin de la séance : </w:t>
      </w:r>
      <w:r w:rsidR="00866CF9" w:rsidRPr="005D633B">
        <w:rPr>
          <w:rFonts w:cstheme="minorHAnsi"/>
          <w:b/>
          <w:i/>
          <w:sz w:val="22"/>
          <w:szCs w:val="22"/>
        </w:rPr>
        <w:t>17h00</w:t>
      </w:r>
    </w:p>
    <w:sectPr w:rsidR="00AF51F1" w:rsidRPr="005D633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B08CB" w14:textId="77777777" w:rsidR="0041452A" w:rsidRDefault="0041452A" w:rsidP="00AF51F1">
      <w:pPr>
        <w:spacing w:after="0"/>
      </w:pPr>
      <w:r>
        <w:separator/>
      </w:r>
    </w:p>
  </w:endnote>
  <w:endnote w:type="continuationSeparator" w:id="0">
    <w:p w14:paraId="1B246F33" w14:textId="77777777" w:rsidR="0041452A" w:rsidRDefault="0041452A" w:rsidP="00AF5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C4E65" w14:textId="77777777" w:rsidR="0041452A" w:rsidRDefault="0041452A" w:rsidP="00AF51F1">
      <w:pPr>
        <w:spacing w:after="0"/>
      </w:pPr>
      <w:r>
        <w:separator/>
      </w:r>
    </w:p>
  </w:footnote>
  <w:footnote w:type="continuationSeparator" w:id="0">
    <w:p w14:paraId="07DF4590" w14:textId="77777777" w:rsidR="0041452A" w:rsidRDefault="0041452A" w:rsidP="00AF51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DE59" w14:textId="77777777" w:rsidR="006D746F" w:rsidRDefault="006D746F">
    <w:pPr>
      <w:pStyle w:val="En-tte"/>
    </w:pPr>
    <w:r>
      <w:rPr>
        <w:noProof/>
      </w:rPr>
      <w:drawing>
        <wp:inline distT="0" distB="0" distL="0" distR="0" wp14:anchorId="0A5D983D" wp14:editId="43A613FB">
          <wp:extent cx="1704904" cy="4876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oit et science politique-ED.png"/>
                  <pic:cNvPicPr/>
                </pic:nvPicPr>
                <pic:blipFill>
                  <a:blip r:embed="rId1">
                    <a:extLst>
                      <a:ext uri="{28A0092B-C50C-407E-A947-70E740481C1C}">
                        <a14:useLocalDpi xmlns:a14="http://schemas.microsoft.com/office/drawing/2010/main" val="0"/>
                      </a:ext>
                    </a:extLst>
                  </a:blip>
                  <a:stretch>
                    <a:fillRect/>
                  </a:stretch>
                </pic:blipFill>
                <pic:spPr>
                  <a:xfrm>
                    <a:off x="0" y="0"/>
                    <a:ext cx="1716267" cy="490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2D"/>
    <w:multiLevelType w:val="hybridMultilevel"/>
    <w:tmpl w:val="A10AA6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C052EE"/>
    <w:multiLevelType w:val="hybridMultilevel"/>
    <w:tmpl w:val="64CEC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86E78"/>
    <w:multiLevelType w:val="hybridMultilevel"/>
    <w:tmpl w:val="27D0A58A"/>
    <w:lvl w:ilvl="0" w:tplc="87CAECBA">
      <w:start w:val="1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8B417E8"/>
    <w:multiLevelType w:val="hybridMultilevel"/>
    <w:tmpl w:val="CA4C5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917F77"/>
    <w:multiLevelType w:val="hybridMultilevel"/>
    <w:tmpl w:val="A10AA674"/>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650958"/>
    <w:multiLevelType w:val="hybridMultilevel"/>
    <w:tmpl w:val="892E39E0"/>
    <w:lvl w:ilvl="0" w:tplc="9ECEB36C">
      <w:start w:val="1"/>
      <w:numFmt w:val="decimal"/>
      <w:lvlText w:val="%1."/>
      <w:lvlJc w:val="left"/>
      <w:pPr>
        <w:ind w:left="2160" w:hanging="360"/>
      </w:pPr>
      <w:rPr>
        <w:b w:val="0"/>
        <w:bCs w:val="0"/>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F1"/>
    <w:rsid w:val="00013576"/>
    <w:rsid w:val="00020CE9"/>
    <w:rsid w:val="000221BF"/>
    <w:rsid w:val="00030A96"/>
    <w:rsid w:val="00033E45"/>
    <w:rsid w:val="0003474E"/>
    <w:rsid w:val="000373B9"/>
    <w:rsid w:val="00037E1E"/>
    <w:rsid w:val="000703D2"/>
    <w:rsid w:val="00090AB1"/>
    <w:rsid w:val="000A275D"/>
    <w:rsid w:val="000D361E"/>
    <w:rsid w:val="000D4317"/>
    <w:rsid w:val="000F15E5"/>
    <w:rsid w:val="000F2F85"/>
    <w:rsid w:val="000F6840"/>
    <w:rsid w:val="000F6FBB"/>
    <w:rsid w:val="00136A81"/>
    <w:rsid w:val="00137F17"/>
    <w:rsid w:val="00151839"/>
    <w:rsid w:val="0015381A"/>
    <w:rsid w:val="00157EAF"/>
    <w:rsid w:val="00160E54"/>
    <w:rsid w:val="00164AB5"/>
    <w:rsid w:val="001A01F4"/>
    <w:rsid w:val="001A554D"/>
    <w:rsid w:val="001C1A38"/>
    <w:rsid w:val="001C62CB"/>
    <w:rsid w:val="001C7012"/>
    <w:rsid w:val="001C74B9"/>
    <w:rsid w:val="00201D13"/>
    <w:rsid w:val="00204635"/>
    <w:rsid w:val="002148AB"/>
    <w:rsid w:val="00231AA8"/>
    <w:rsid w:val="002422BF"/>
    <w:rsid w:val="00244CD6"/>
    <w:rsid w:val="00245EC9"/>
    <w:rsid w:val="00257C90"/>
    <w:rsid w:val="002612BC"/>
    <w:rsid w:val="00267D89"/>
    <w:rsid w:val="002922B2"/>
    <w:rsid w:val="00296234"/>
    <w:rsid w:val="002A7E50"/>
    <w:rsid w:val="002C2D1F"/>
    <w:rsid w:val="002C62D5"/>
    <w:rsid w:val="002D1664"/>
    <w:rsid w:val="002E309C"/>
    <w:rsid w:val="002E624B"/>
    <w:rsid w:val="00300537"/>
    <w:rsid w:val="00316BD1"/>
    <w:rsid w:val="00341B81"/>
    <w:rsid w:val="0034475B"/>
    <w:rsid w:val="0035448E"/>
    <w:rsid w:val="00360F11"/>
    <w:rsid w:val="00362214"/>
    <w:rsid w:val="00362867"/>
    <w:rsid w:val="00385BC8"/>
    <w:rsid w:val="003877EC"/>
    <w:rsid w:val="00395601"/>
    <w:rsid w:val="0039675F"/>
    <w:rsid w:val="003A6D6A"/>
    <w:rsid w:val="003E71F1"/>
    <w:rsid w:val="00402346"/>
    <w:rsid w:val="00406A8F"/>
    <w:rsid w:val="00412D97"/>
    <w:rsid w:val="00413235"/>
    <w:rsid w:val="0041452A"/>
    <w:rsid w:val="00423FE9"/>
    <w:rsid w:val="00443BA9"/>
    <w:rsid w:val="0044773C"/>
    <w:rsid w:val="00454B16"/>
    <w:rsid w:val="0046102B"/>
    <w:rsid w:val="0046587B"/>
    <w:rsid w:val="004737C6"/>
    <w:rsid w:val="0048007F"/>
    <w:rsid w:val="004872B4"/>
    <w:rsid w:val="004916D7"/>
    <w:rsid w:val="004A692B"/>
    <w:rsid w:val="004B7FC7"/>
    <w:rsid w:val="004C609E"/>
    <w:rsid w:val="004C6978"/>
    <w:rsid w:val="004D0226"/>
    <w:rsid w:val="004F1F4A"/>
    <w:rsid w:val="004F4E54"/>
    <w:rsid w:val="00522EC7"/>
    <w:rsid w:val="0052468C"/>
    <w:rsid w:val="00527997"/>
    <w:rsid w:val="0053094F"/>
    <w:rsid w:val="00560029"/>
    <w:rsid w:val="0057467C"/>
    <w:rsid w:val="005C4B02"/>
    <w:rsid w:val="005D5239"/>
    <w:rsid w:val="005D633B"/>
    <w:rsid w:val="005E16F2"/>
    <w:rsid w:val="005E7177"/>
    <w:rsid w:val="005F2193"/>
    <w:rsid w:val="00600EBC"/>
    <w:rsid w:val="0062007F"/>
    <w:rsid w:val="00633C11"/>
    <w:rsid w:val="00655598"/>
    <w:rsid w:val="0065641B"/>
    <w:rsid w:val="00661356"/>
    <w:rsid w:val="006644CA"/>
    <w:rsid w:val="0067039F"/>
    <w:rsid w:val="00670830"/>
    <w:rsid w:val="006821AC"/>
    <w:rsid w:val="00686186"/>
    <w:rsid w:val="0069034A"/>
    <w:rsid w:val="0069082D"/>
    <w:rsid w:val="00690B86"/>
    <w:rsid w:val="006977E4"/>
    <w:rsid w:val="006B2617"/>
    <w:rsid w:val="006C0D62"/>
    <w:rsid w:val="006C6679"/>
    <w:rsid w:val="006D0A85"/>
    <w:rsid w:val="006D746F"/>
    <w:rsid w:val="006F4862"/>
    <w:rsid w:val="006F60F4"/>
    <w:rsid w:val="006F6E1D"/>
    <w:rsid w:val="00742215"/>
    <w:rsid w:val="00746B3A"/>
    <w:rsid w:val="00752058"/>
    <w:rsid w:val="00752800"/>
    <w:rsid w:val="007627A6"/>
    <w:rsid w:val="00764F47"/>
    <w:rsid w:val="0078422A"/>
    <w:rsid w:val="00796EAC"/>
    <w:rsid w:val="007976A2"/>
    <w:rsid w:val="007A7460"/>
    <w:rsid w:val="007C59F4"/>
    <w:rsid w:val="007D4BDB"/>
    <w:rsid w:val="007F4A9F"/>
    <w:rsid w:val="007F6A80"/>
    <w:rsid w:val="008044CD"/>
    <w:rsid w:val="00806ABA"/>
    <w:rsid w:val="008108FD"/>
    <w:rsid w:val="00817D07"/>
    <w:rsid w:val="00820C20"/>
    <w:rsid w:val="008439B2"/>
    <w:rsid w:val="008458E6"/>
    <w:rsid w:val="00866CF9"/>
    <w:rsid w:val="008725A1"/>
    <w:rsid w:val="00881A72"/>
    <w:rsid w:val="008857BE"/>
    <w:rsid w:val="008860D0"/>
    <w:rsid w:val="008E0122"/>
    <w:rsid w:val="008E1C20"/>
    <w:rsid w:val="008E1F3D"/>
    <w:rsid w:val="0090121F"/>
    <w:rsid w:val="00903E5F"/>
    <w:rsid w:val="00923EF7"/>
    <w:rsid w:val="0092404E"/>
    <w:rsid w:val="00942778"/>
    <w:rsid w:val="00942B0C"/>
    <w:rsid w:val="0095549F"/>
    <w:rsid w:val="00967DC0"/>
    <w:rsid w:val="009847E5"/>
    <w:rsid w:val="009905F0"/>
    <w:rsid w:val="00993FE5"/>
    <w:rsid w:val="009A7F60"/>
    <w:rsid w:val="009C6ACC"/>
    <w:rsid w:val="009E19E8"/>
    <w:rsid w:val="00A12737"/>
    <w:rsid w:val="00A16099"/>
    <w:rsid w:val="00A2462A"/>
    <w:rsid w:val="00A37A61"/>
    <w:rsid w:val="00A37B1B"/>
    <w:rsid w:val="00A5184C"/>
    <w:rsid w:val="00A679B9"/>
    <w:rsid w:val="00A9041B"/>
    <w:rsid w:val="00AA5350"/>
    <w:rsid w:val="00AB3031"/>
    <w:rsid w:val="00AB6C98"/>
    <w:rsid w:val="00AD0A45"/>
    <w:rsid w:val="00AD3955"/>
    <w:rsid w:val="00AF28F1"/>
    <w:rsid w:val="00AF51F1"/>
    <w:rsid w:val="00B36F72"/>
    <w:rsid w:val="00B42378"/>
    <w:rsid w:val="00B5499C"/>
    <w:rsid w:val="00B54A65"/>
    <w:rsid w:val="00B6237A"/>
    <w:rsid w:val="00B67294"/>
    <w:rsid w:val="00B7359A"/>
    <w:rsid w:val="00BA0E7C"/>
    <w:rsid w:val="00BA2A5B"/>
    <w:rsid w:val="00BE1B20"/>
    <w:rsid w:val="00BE25A7"/>
    <w:rsid w:val="00C0309F"/>
    <w:rsid w:val="00C13F34"/>
    <w:rsid w:val="00C31A9F"/>
    <w:rsid w:val="00C504B4"/>
    <w:rsid w:val="00C53BCA"/>
    <w:rsid w:val="00C75D7E"/>
    <w:rsid w:val="00C82AE6"/>
    <w:rsid w:val="00C87395"/>
    <w:rsid w:val="00C92D60"/>
    <w:rsid w:val="00CA329A"/>
    <w:rsid w:val="00CB3918"/>
    <w:rsid w:val="00CB5527"/>
    <w:rsid w:val="00CC2D41"/>
    <w:rsid w:val="00CC336E"/>
    <w:rsid w:val="00CC3A70"/>
    <w:rsid w:val="00CC5907"/>
    <w:rsid w:val="00CD690F"/>
    <w:rsid w:val="00CE0BF4"/>
    <w:rsid w:val="00CE5D9C"/>
    <w:rsid w:val="00D014EB"/>
    <w:rsid w:val="00D04B20"/>
    <w:rsid w:val="00D1409D"/>
    <w:rsid w:val="00D27051"/>
    <w:rsid w:val="00D305F3"/>
    <w:rsid w:val="00D37C4D"/>
    <w:rsid w:val="00D44B4D"/>
    <w:rsid w:val="00D66868"/>
    <w:rsid w:val="00D71533"/>
    <w:rsid w:val="00DC1735"/>
    <w:rsid w:val="00DC2EA6"/>
    <w:rsid w:val="00DC5827"/>
    <w:rsid w:val="00DD7007"/>
    <w:rsid w:val="00DF2677"/>
    <w:rsid w:val="00E174AE"/>
    <w:rsid w:val="00E403A5"/>
    <w:rsid w:val="00E40F83"/>
    <w:rsid w:val="00E448AE"/>
    <w:rsid w:val="00E46C9C"/>
    <w:rsid w:val="00E47E05"/>
    <w:rsid w:val="00E50051"/>
    <w:rsid w:val="00E67750"/>
    <w:rsid w:val="00E90467"/>
    <w:rsid w:val="00EB299B"/>
    <w:rsid w:val="00EC220E"/>
    <w:rsid w:val="00ED246B"/>
    <w:rsid w:val="00F039FB"/>
    <w:rsid w:val="00F21B15"/>
    <w:rsid w:val="00F30568"/>
    <w:rsid w:val="00F30C53"/>
    <w:rsid w:val="00F3646B"/>
    <w:rsid w:val="00F55140"/>
    <w:rsid w:val="00FA0408"/>
    <w:rsid w:val="00FB12DF"/>
    <w:rsid w:val="00FB6732"/>
    <w:rsid w:val="00FC11D2"/>
    <w:rsid w:val="00FD0E9E"/>
    <w:rsid w:val="00FD150F"/>
    <w:rsid w:val="00FE3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2883"/>
  <w15:chartTrackingRefBased/>
  <w15:docId w15:val="{822A58F7-D809-41E6-B909-B606E063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heme="minorHAnsi" w:hAnsi="Source Sans Pro"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1F1"/>
    <w:pPr>
      <w:spacing w:after="120" w:line="240" w:lineRule="auto"/>
    </w:pPr>
    <w:rPr>
      <w:rFonts w:asciiTheme="minorHAnsi" w:eastAsiaTheme="minorEastAsia" w:hAnsiTheme="minorHAns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F51F1"/>
    <w:pPr>
      <w:spacing w:after="0"/>
      <w:jc w:val="center"/>
    </w:pPr>
    <w:rPr>
      <w:rFonts w:asciiTheme="majorHAnsi" w:eastAsiaTheme="majorEastAsia" w:hAnsiTheme="majorHAnsi" w:cstheme="majorBidi"/>
      <w:spacing w:val="10"/>
      <w:sz w:val="44"/>
      <w:szCs w:val="52"/>
    </w:rPr>
  </w:style>
  <w:style w:type="character" w:customStyle="1" w:styleId="TitreCar">
    <w:name w:val="Titre Car"/>
    <w:basedOn w:val="Policepardfaut"/>
    <w:link w:val="Titre"/>
    <w:uiPriority w:val="10"/>
    <w:rsid w:val="00AF51F1"/>
    <w:rPr>
      <w:rFonts w:asciiTheme="majorHAnsi" w:eastAsiaTheme="majorEastAsia" w:hAnsiTheme="majorHAnsi" w:cstheme="majorBidi"/>
      <w:spacing w:val="10"/>
      <w:sz w:val="44"/>
      <w:szCs w:val="52"/>
    </w:rPr>
  </w:style>
  <w:style w:type="paragraph" w:styleId="Paragraphedeliste">
    <w:name w:val="List Paragraph"/>
    <w:basedOn w:val="Normal"/>
    <w:uiPriority w:val="34"/>
    <w:qFormat/>
    <w:rsid w:val="00AF51F1"/>
    <w:pPr>
      <w:ind w:left="720"/>
      <w:contextualSpacing/>
    </w:pPr>
  </w:style>
  <w:style w:type="paragraph" w:styleId="En-tte">
    <w:name w:val="header"/>
    <w:basedOn w:val="Normal"/>
    <w:link w:val="En-tteCar"/>
    <w:uiPriority w:val="99"/>
    <w:unhideWhenUsed/>
    <w:rsid w:val="00AF51F1"/>
    <w:pPr>
      <w:tabs>
        <w:tab w:val="center" w:pos="4536"/>
        <w:tab w:val="right" w:pos="9072"/>
      </w:tabs>
      <w:spacing w:after="0"/>
    </w:pPr>
  </w:style>
  <w:style w:type="character" w:customStyle="1" w:styleId="En-tteCar">
    <w:name w:val="En-tête Car"/>
    <w:basedOn w:val="Policepardfaut"/>
    <w:link w:val="En-tte"/>
    <w:uiPriority w:val="99"/>
    <w:rsid w:val="00AF51F1"/>
    <w:rPr>
      <w:rFonts w:asciiTheme="minorHAnsi" w:eastAsiaTheme="minorEastAsia" w:hAnsiTheme="minorHAnsi"/>
      <w:sz w:val="20"/>
      <w:szCs w:val="20"/>
    </w:rPr>
  </w:style>
  <w:style w:type="paragraph" w:styleId="Pieddepage">
    <w:name w:val="footer"/>
    <w:basedOn w:val="Normal"/>
    <w:link w:val="PieddepageCar"/>
    <w:uiPriority w:val="99"/>
    <w:unhideWhenUsed/>
    <w:rsid w:val="00AF51F1"/>
    <w:pPr>
      <w:tabs>
        <w:tab w:val="center" w:pos="4536"/>
        <w:tab w:val="right" w:pos="9072"/>
      </w:tabs>
      <w:spacing w:after="0"/>
    </w:pPr>
  </w:style>
  <w:style w:type="character" w:customStyle="1" w:styleId="PieddepageCar">
    <w:name w:val="Pied de page Car"/>
    <w:basedOn w:val="Policepardfaut"/>
    <w:link w:val="Pieddepage"/>
    <w:uiPriority w:val="99"/>
    <w:rsid w:val="00AF51F1"/>
    <w:rPr>
      <w:rFonts w:asciiTheme="minorHAnsi" w:eastAsiaTheme="minorEastAsia" w:hAnsiTheme="minorHAnsi"/>
      <w:sz w:val="20"/>
      <w:szCs w:val="20"/>
    </w:rPr>
  </w:style>
  <w:style w:type="paragraph" w:styleId="NormalWeb">
    <w:name w:val="Normal (Web)"/>
    <w:basedOn w:val="Normal"/>
    <w:uiPriority w:val="99"/>
    <w:unhideWhenUsed/>
    <w:rsid w:val="002C2D1F"/>
    <w:pPr>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CA329A"/>
    <w:rPr>
      <w:sz w:val="16"/>
      <w:szCs w:val="16"/>
    </w:rPr>
  </w:style>
  <w:style w:type="paragraph" w:styleId="Commentaire">
    <w:name w:val="annotation text"/>
    <w:basedOn w:val="Normal"/>
    <w:link w:val="CommentaireCar"/>
    <w:uiPriority w:val="99"/>
    <w:semiHidden/>
    <w:unhideWhenUsed/>
    <w:rsid w:val="00CA329A"/>
  </w:style>
  <w:style w:type="character" w:customStyle="1" w:styleId="CommentaireCar">
    <w:name w:val="Commentaire Car"/>
    <w:basedOn w:val="Policepardfaut"/>
    <w:link w:val="Commentaire"/>
    <w:uiPriority w:val="99"/>
    <w:semiHidden/>
    <w:rsid w:val="00CA329A"/>
    <w:rPr>
      <w:rFonts w:asciiTheme="minorHAnsi" w:eastAsiaTheme="minorEastAsia" w:hAnsiTheme="minorHAnsi"/>
      <w:sz w:val="20"/>
      <w:szCs w:val="20"/>
    </w:rPr>
  </w:style>
  <w:style w:type="paragraph" w:styleId="Objetducommentaire">
    <w:name w:val="annotation subject"/>
    <w:basedOn w:val="Commentaire"/>
    <w:next w:val="Commentaire"/>
    <w:link w:val="ObjetducommentaireCar"/>
    <w:uiPriority w:val="99"/>
    <w:semiHidden/>
    <w:unhideWhenUsed/>
    <w:rsid w:val="00CA329A"/>
    <w:rPr>
      <w:b/>
      <w:bCs/>
    </w:rPr>
  </w:style>
  <w:style w:type="character" w:customStyle="1" w:styleId="ObjetducommentaireCar">
    <w:name w:val="Objet du commentaire Car"/>
    <w:basedOn w:val="CommentaireCar"/>
    <w:link w:val="Objetducommentaire"/>
    <w:uiPriority w:val="99"/>
    <w:semiHidden/>
    <w:rsid w:val="00CA329A"/>
    <w:rPr>
      <w:rFonts w:asciiTheme="minorHAnsi" w:eastAsiaTheme="minorEastAsia" w:hAnsiTheme="minorHAnsi"/>
      <w:b/>
      <w:bCs/>
      <w:sz w:val="20"/>
      <w:szCs w:val="20"/>
    </w:rPr>
  </w:style>
  <w:style w:type="paragraph" w:styleId="Textedebulles">
    <w:name w:val="Balloon Text"/>
    <w:basedOn w:val="Normal"/>
    <w:link w:val="TextedebullesCar"/>
    <w:uiPriority w:val="99"/>
    <w:semiHidden/>
    <w:unhideWhenUsed/>
    <w:rsid w:val="00CA329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329A"/>
    <w:rPr>
      <w:rFonts w:ascii="Segoe UI" w:eastAsiaTheme="minorEastAsia" w:hAnsi="Segoe UI" w:cs="Segoe UI"/>
      <w:sz w:val="18"/>
      <w:szCs w:val="18"/>
    </w:rPr>
  </w:style>
  <w:style w:type="paragraph" w:styleId="Rvision">
    <w:name w:val="Revision"/>
    <w:hidden/>
    <w:uiPriority w:val="99"/>
    <w:semiHidden/>
    <w:rsid w:val="008E1F3D"/>
    <w:pPr>
      <w:spacing w:after="0" w:line="240" w:lineRule="auto"/>
    </w:pPr>
    <w:rPr>
      <w:rFonts w:asciiTheme="minorHAnsi" w:eastAsiaTheme="minorEastAsia" w:hAnsiTheme="minorHAnsi"/>
      <w:sz w:val="20"/>
      <w:szCs w:val="20"/>
    </w:rPr>
  </w:style>
  <w:style w:type="character" w:styleId="Lienhypertexte">
    <w:name w:val="Hyperlink"/>
    <w:basedOn w:val="Policepardfaut"/>
    <w:uiPriority w:val="99"/>
    <w:unhideWhenUsed/>
    <w:rsid w:val="00341B81"/>
    <w:rPr>
      <w:color w:val="0000FF" w:themeColor="hyperlink"/>
      <w:u w:val="single"/>
    </w:rPr>
  </w:style>
  <w:style w:type="character" w:styleId="Mentionnonrsolue">
    <w:name w:val="Unresolved Mention"/>
    <w:basedOn w:val="Policepardfaut"/>
    <w:uiPriority w:val="99"/>
    <w:semiHidden/>
    <w:unhideWhenUsed/>
    <w:rsid w:val="00341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3095">
      <w:bodyDiv w:val="1"/>
      <w:marLeft w:val="0"/>
      <w:marRight w:val="0"/>
      <w:marTop w:val="0"/>
      <w:marBottom w:val="0"/>
      <w:divBdr>
        <w:top w:val="none" w:sz="0" w:space="0" w:color="auto"/>
        <w:left w:val="none" w:sz="0" w:space="0" w:color="auto"/>
        <w:bottom w:val="none" w:sz="0" w:space="0" w:color="auto"/>
        <w:right w:val="none" w:sz="0" w:space="0" w:color="auto"/>
      </w:divBdr>
    </w:div>
    <w:div w:id="246961715">
      <w:bodyDiv w:val="1"/>
      <w:marLeft w:val="0"/>
      <w:marRight w:val="0"/>
      <w:marTop w:val="0"/>
      <w:marBottom w:val="0"/>
      <w:divBdr>
        <w:top w:val="none" w:sz="0" w:space="0" w:color="auto"/>
        <w:left w:val="none" w:sz="0" w:space="0" w:color="auto"/>
        <w:bottom w:val="none" w:sz="0" w:space="0" w:color="auto"/>
        <w:right w:val="none" w:sz="0" w:space="0" w:color="auto"/>
      </w:divBdr>
    </w:div>
    <w:div w:id="564489030">
      <w:bodyDiv w:val="1"/>
      <w:marLeft w:val="0"/>
      <w:marRight w:val="0"/>
      <w:marTop w:val="0"/>
      <w:marBottom w:val="0"/>
      <w:divBdr>
        <w:top w:val="none" w:sz="0" w:space="0" w:color="auto"/>
        <w:left w:val="none" w:sz="0" w:space="0" w:color="auto"/>
        <w:bottom w:val="none" w:sz="0" w:space="0" w:color="auto"/>
        <w:right w:val="none" w:sz="0" w:space="0" w:color="auto"/>
      </w:divBdr>
    </w:div>
    <w:div w:id="849418657">
      <w:bodyDiv w:val="1"/>
      <w:marLeft w:val="0"/>
      <w:marRight w:val="0"/>
      <w:marTop w:val="0"/>
      <w:marBottom w:val="0"/>
      <w:divBdr>
        <w:top w:val="none" w:sz="0" w:space="0" w:color="auto"/>
        <w:left w:val="none" w:sz="0" w:space="0" w:color="auto"/>
        <w:bottom w:val="none" w:sz="0" w:space="0" w:color="auto"/>
        <w:right w:val="none" w:sz="0" w:space="0" w:color="auto"/>
      </w:divBdr>
    </w:div>
    <w:div w:id="852913570">
      <w:bodyDiv w:val="1"/>
      <w:marLeft w:val="0"/>
      <w:marRight w:val="0"/>
      <w:marTop w:val="0"/>
      <w:marBottom w:val="0"/>
      <w:divBdr>
        <w:top w:val="none" w:sz="0" w:space="0" w:color="auto"/>
        <w:left w:val="none" w:sz="0" w:space="0" w:color="auto"/>
        <w:bottom w:val="none" w:sz="0" w:space="0" w:color="auto"/>
        <w:right w:val="none" w:sz="0" w:space="0" w:color="auto"/>
      </w:divBdr>
    </w:div>
    <w:div w:id="928536600">
      <w:bodyDiv w:val="1"/>
      <w:marLeft w:val="0"/>
      <w:marRight w:val="0"/>
      <w:marTop w:val="0"/>
      <w:marBottom w:val="0"/>
      <w:divBdr>
        <w:top w:val="none" w:sz="0" w:space="0" w:color="auto"/>
        <w:left w:val="none" w:sz="0" w:space="0" w:color="auto"/>
        <w:bottom w:val="none" w:sz="0" w:space="0" w:color="auto"/>
        <w:right w:val="none" w:sz="0" w:space="0" w:color="auto"/>
      </w:divBdr>
    </w:div>
    <w:div w:id="1127242483">
      <w:bodyDiv w:val="1"/>
      <w:marLeft w:val="0"/>
      <w:marRight w:val="0"/>
      <w:marTop w:val="0"/>
      <w:marBottom w:val="0"/>
      <w:divBdr>
        <w:top w:val="none" w:sz="0" w:space="0" w:color="auto"/>
        <w:left w:val="none" w:sz="0" w:space="0" w:color="auto"/>
        <w:bottom w:val="none" w:sz="0" w:space="0" w:color="auto"/>
        <w:right w:val="none" w:sz="0" w:space="0" w:color="auto"/>
      </w:divBdr>
    </w:div>
    <w:div w:id="1233546516">
      <w:bodyDiv w:val="1"/>
      <w:marLeft w:val="0"/>
      <w:marRight w:val="0"/>
      <w:marTop w:val="0"/>
      <w:marBottom w:val="0"/>
      <w:divBdr>
        <w:top w:val="none" w:sz="0" w:space="0" w:color="auto"/>
        <w:left w:val="none" w:sz="0" w:space="0" w:color="auto"/>
        <w:bottom w:val="none" w:sz="0" w:space="0" w:color="auto"/>
        <w:right w:val="none" w:sz="0" w:space="0" w:color="auto"/>
      </w:divBdr>
    </w:div>
    <w:div w:id="1281061706">
      <w:bodyDiv w:val="1"/>
      <w:marLeft w:val="0"/>
      <w:marRight w:val="0"/>
      <w:marTop w:val="0"/>
      <w:marBottom w:val="0"/>
      <w:divBdr>
        <w:top w:val="none" w:sz="0" w:space="0" w:color="auto"/>
        <w:left w:val="none" w:sz="0" w:space="0" w:color="auto"/>
        <w:bottom w:val="none" w:sz="0" w:space="0" w:color="auto"/>
        <w:right w:val="none" w:sz="0" w:space="0" w:color="auto"/>
      </w:divBdr>
    </w:div>
    <w:div w:id="1292517483">
      <w:bodyDiv w:val="1"/>
      <w:marLeft w:val="0"/>
      <w:marRight w:val="0"/>
      <w:marTop w:val="0"/>
      <w:marBottom w:val="0"/>
      <w:divBdr>
        <w:top w:val="none" w:sz="0" w:space="0" w:color="auto"/>
        <w:left w:val="none" w:sz="0" w:space="0" w:color="auto"/>
        <w:bottom w:val="none" w:sz="0" w:space="0" w:color="auto"/>
        <w:right w:val="none" w:sz="0" w:space="0" w:color="auto"/>
      </w:divBdr>
    </w:div>
    <w:div w:id="1697265065">
      <w:bodyDiv w:val="1"/>
      <w:marLeft w:val="0"/>
      <w:marRight w:val="0"/>
      <w:marTop w:val="0"/>
      <w:marBottom w:val="0"/>
      <w:divBdr>
        <w:top w:val="none" w:sz="0" w:space="0" w:color="auto"/>
        <w:left w:val="none" w:sz="0" w:space="0" w:color="auto"/>
        <w:bottom w:val="none" w:sz="0" w:space="0" w:color="auto"/>
        <w:right w:val="none" w:sz="0" w:space="0" w:color="auto"/>
      </w:divBdr>
    </w:div>
    <w:div w:id="1795829819">
      <w:bodyDiv w:val="1"/>
      <w:marLeft w:val="0"/>
      <w:marRight w:val="0"/>
      <w:marTop w:val="0"/>
      <w:marBottom w:val="0"/>
      <w:divBdr>
        <w:top w:val="none" w:sz="0" w:space="0" w:color="auto"/>
        <w:left w:val="none" w:sz="0" w:space="0" w:color="auto"/>
        <w:bottom w:val="none" w:sz="0" w:space="0" w:color="auto"/>
        <w:right w:val="none" w:sz="0" w:space="0" w:color="auto"/>
      </w:divBdr>
    </w:div>
    <w:div w:id="21433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dsp@doctorat-paysdelaloi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4793-4488-4533-B946-A3F0B91B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9668</Characters>
  <Application>Microsoft Office Word</Application>
  <DocSecurity>4</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ROUSSEAU</dc:creator>
  <cp:keywords/>
  <dc:description/>
  <cp:lastModifiedBy>Sylvie ROUSSEAU</cp:lastModifiedBy>
  <cp:revision>2</cp:revision>
  <dcterms:created xsi:type="dcterms:W3CDTF">2023-05-02T13:25:00Z</dcterms:created>
  <dcterms:modified xsi:type="dcterms:W3CDTF">2023-05-02T13:25:00Z</dcterms:modified>
</cp:coreProperties>
</file>